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A2" w:rsidRPr="007D6030" w:rsidRDefault="002018A2" w:rsidP="001C23AD">
      <w:pPr>
        <w:pStyle w:val="Default"/>
        <w:spacing w:line="360" w:lineRule="auto"/>
        <w:ind w:left="360"/>
        <w:jc w:val="both"/>
        <w:rPr>
          <w:b/>
          <w:color w:val="auto"/>
          <w:sz w:val="22"/>
          <w:szCs w:val="22"/>
        </w:rPr>
      </w:pPr>
    </w:p>
    <w:p w:rsidR="00A31FE9" w:rsidRPr="007D6030" w:rsidRDefault="000F4A13" w:rsidP="00A31FE9">
      <w:pPr>
        <w:jc w:val="center"/>
        <w:rPr>
          <w:rFonts w:ascii="Times New Roman" w:eastAsia="Calibri" w:hAnsi="Times New Roman" w:cs="Times New Roman"/>
        </w:rPr>
      </w:pPr>
      <w:r w:rsidRPr="007D6030">
        <w:rPr>
          <w:rFonts w:ascii="Times New Roman" w:eastAsia="Calibri" w:hAnsi="Times New Roman" w:cs="Times New Roman"/>
          <w:noProof/>
          <w:lang w:eastAsia="tr-TR"/>
        </w:rPr>
        <w:t xml:space="preserve"> </w:t>
      </w:r>
      <w:r w:rsidR="00A31FE9" w:rsidRPr="007D6030">
        <w:rPr>
          <w:rFonts w:ascii="Times New Roman" w:eastAsia="Calibri" w:hAnsi="Times New Roman" w:cs="Times New Roman"/>
          <w:noProof/>
          <w:lang w:eastAsia="tr-TR"/>
        </w:rPr>
        <w:drawing>
          <wp:inline distT="0" distB="0" distL="0" distR="0">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17010" cy="1814702"/>
                    </a:xfrm>
                    <a:prstGeom prst="rect">
                      <a:avLst/>
                    </a:prstGeom>
                  </pic:spPr>
                </pic:pic>
              </a:graphicData>
            </a:graphic>
          </wp:inline>
        </w:drawing>
      </w:r>
    </w:p>
    <w:p w:rsidR="00A31FE9" w:rsidRPr="007D6030" w:rsidRDefault="00A31FE9" w:rsidP="00A31FE9">
      <w:pPr>
        <w:jc w:val="center"/>
        <w:rPr>
          <w:rFonts w:ascii="Times New Roman" w:eastAsia="Calibri" w:hAnsi="Times New Roman" w:cs="Times New Roman"/>
        </w:rPr>
      </w:pPr>
    </w:p>
    <w:p w:rsidR="00FD6C90" w:rsidRPr="007D6030" w:rsidRDefault="00FD6C90" w:rsidP="00A31FE9">
      <w:pPr>
        <w:jc w:val="center"/>
        <w:rPr>
          <w:rFonts w:ascii="Times New Roman" w:eastAsia="Calibri" w:hAnsi="Times New Roman" w:cs="Times New Roman"/>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T.C.</w:t>
      </w:r>
    </w:p>
    <w:p w:rsidR="00A31FE9"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SÜLEYMAN DEMİREL ÜNİVERSİTESİ</w:t>
      </w:r>
    </w:p>
    <w:p w:rsidR="00477535" w:rsidRPr="007D6030" w:rsidRDefault="00477535" w:rsidP="00A31FE9">
      <w:pPr>
        <w:jc w:val="center"/>
        <w:rPr>
          <w:rFonts w:ascii="Times New Roman" w:eastAsia="Calibri" w:hAnsi="Times New Roman" w:cs="Times New Roman"/>
          <w:b/>
        </w:rPr>
      </w:pPr>
      <w:r>
        <w:rPr>
          <w:rFonts w:ascii="Times New Roman" w:eastAsia="Calibri" w:hAnsi="Times New Roman" w:cs="Times New Roman"/>
          <w:b/>
        </w:rPr>
        <w:t>EĞİTİM FAKÜLTESİ</w:t>
      </w:r>
    </w:p>
    <w:p w:rsidR="00A31FE9" w:rsidRPr="00477535" w:rsidRDefault="005F2FB5" w:rsidP="00A31FE9">
      <w:pPr>
        <w:jc w:val="center"/>
        <w:rPr>
          <w:rFonts w:ascii="Times New Roman" w:eastAsia="Calibri" w:hAnsi="Times New Roman" w:cs="Times New Roman"/>
          <w:b/>
        </w:rPr>
      </w:pPr>
      <w:r w:rsidRPr="00477535">
        <w:rPr>
          <w:rFonts w:ascii="Times New Roman" w:eastAsia="Calibri" w:hAnsi="Times New Roman" w:cs="Times New Roman"/>
          <w:b/>
        </w:rPr>
        <w:t>EĞİTİM BİLİMLERİ BÖLÜMÜ</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ÖZ DEĞERLENDİRME RAPORU</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Kalite Komisyonu Başkanı</w:t>
      </w:r>
    </w:p>
    <w:p w:rsidR="00A31FE9" w:rsidRPr="007D6030" w:rsidRDefault="00F81522" w:rsidP="00A31FE9">
      <w:pPr>
        <w:jc w:val="center"/>
        <w:rPr>
          <w:rFonts w:ascii="Times New Roman" w:eastAsia="Calibri" w:hAnsi="Times New Roman" w:cs="Times New Roman"/>
          <w:b/>
        </w:rPr>
      </w:pPr>
      <w:r>
        <w:rPr>
          <w:rFonts w:ascii="Times New Roman" w:eastAsia="Calibri" w:hAnsi="Times New Roman" w:cs="Times New Roman"/>
          <w:b/>
        </w:rPr>
        <w:t>Prof. Dr. Mustafa KOÇ</w:t>
      </w:r>
    </w:p>
    <w:p w:rsidR="00A31FE9" w:rsidRPr="007D6030" w:rsidRDefault="00A31FE9" w:rsidP="00A31FE9">
      <w:pPr>
        <w:jc w:val="center"/>
        <w:rPr>
          <w:rFonts w:ascii="Times New Roman" w:eastAsia="Calibri" w:hAnsi="Times New Roman" w:cs="Times New Roman"/>
          <w:b/>
        </w:rPr>
      </w:pPr>
    </w:p>
    <w:p w:rsidR="00A31FE9" w:rsidRDefault="00A31FE9" w:rsidP="00A31FE9">
      <w:pPr>
        <w:jc w:val="center"/>
        <w:rPr>
          <w:rFonts w:ascii="Times New Roman" w:eastAsia="Calibri" w:hAnsi="Times New Roman" w:cs="Times New Roman"/>
          <w:b/>
          <w:color w:val="FF0000"/>
        </w:rPr>
      </w:pPr>
      <w:r w:rsidRPr="007D6030">
        <w:rPr>
          <w:rFonts w:ascii="Times New Roman" w:eastAsia="Calibri" w:hAnsi="Times New Roman" w:cs="Times New Roman"/>
          <w:b/>
        </w:rPr>
        <w:t>Birim Kalite Komisyonu Üyeleri</w:t>
      </w:r>
    </w:p>
    <w:p w:rsidR="00477535" w:rsidRDefault="00477535" w:rsidP="00A31FE9">
      <w:pPr>
        <w:jc w:val="center"/>
        <w:rPr>
          <w:rFonts w:ascii="Times New Roman" w:eastAsia="Calibri" w:hAnsi="Times New Roman" w:cs="Times New Roman"/>
          <w:b/>
        </w:rPr>
      </w:pPr>
      <w:r>
        <w:rPr>
          <w:rFonts w:ascii="Times New Roman" w:eastAsia="Calibri" w:hAnsi="Times New Roman" w:cs="Times New Roman"/>
          <w:b/>
        </w:rPr>
        <w:t>Doç.Dr.Veysel DEMİRER</w:t>
      </w:r>
    </w:p>
    <w:p w:rsidR="00477535" w:rsidRDefault="00477535" w:rsidP="00A31FE9">
      <w:pPr>
        <w:jc w:val="center"/>
        <w:rPr>
          <w:rFonts w:ascii="Times New Roman" w:eastAsia="Calibri" w:hAnsi="Times New Roman" w:cs="Times New Roman"/>
          <w:b/>
        </w:rPr>
      </w:pPr>
      <w:r>
        <w:rPr>
          <w:rFonts w:ascii="Times New Roman" w:eastAsia="Calibri" w:hAnsi="Times New Roman" w:cs="Times New Roman"/>
          <w:b/>
        </w:rPr>
        <w:t>Doç.Dr.Yener AKMAN</w:t>
      </w:r>
    </w:p>
    <w:p w:rsidR="00477535" w:rsidRDefault="00477535" w:rsidP="00A31FE9">
      <w:pPr>
        <w:jc w:val="center"/>
        <w:rPr>
          <w:rFonts w:ascii="Times New Roman" w:eastAsia="Calibri" w:hAnsi="Times New Roman" w:cs="Times New Roman"/>
          <w:b/>
        </w:rPr>
      </w:pPr>
      <w:r>
        <w:rPr>
          <w:rFonts w:ascii="Times New Roman" w:eastAsia="Calibri" w:hAnsi="Times New Roman" w:cs="Times New Roman"/>
          <w:b/>
        </w:rPr>
        <w:t>Dr.Öğr.Üyesi Ece KARA</w:t>
      </w:r>
    </w:p>
    <w:p w:rsidR="00477535" w:rsidRDefault="00477535" w:rsidP="00477535">
      <w:pPr>
        <w:jc w:val="center"/>
        <w:rPr>
          <w:rFonts w:ascii="Times New Roman" w:eastAsia="Calibri" w:hAnsi="Times New Roman" w:cs="Times New Roman"/>
          <w:b/>
        </w:rPr>
      </w:pPr>
      <w:r>
        <w:rPr>
          <w:rFonts w:ascii="Times New Roman" w:eastAsia="Calibri" w:hAnsi="Times New Roman" w:cs="Times New Roman"/>
          <w:b/>
        </w:rPr>
        <w:t>Dr.Cüneyt BELENKUYU</w:t>
      </w:r>
    </w:p>
    <w:p w:rsidR="00477535" w:rsidRDefault="00477535" w:rsidP="00477535">
      <w:pPr>
        <w:jc w:val="center"/>
        <w:rPr>
          <w:rFonts w:ascii="Times New Roman" w:eastAsia="Calibri" w:hAnsi="Times New Roman" w:cs="Times New Roman"/>
          <w:b/>
        </w:rPr>
      </w:pPr>
      <w:r>
        <w:rPr>
          <w:rFonts w:ascii="Times New Roman" w:eastAsia="Calibri" w:hAnsi="Times New Roman" w:cs="Times New Roman"/>
          <w:b/>
        </w:rPr>
        <w:t>Dr.Esra ERGÜL SÖNMEZ</w:t>
      </w:r>
    </w:p>
    <w:p w:rsidR="00477535" w:rsidRPr="007D6030" w:rsidRDefault="00477535" w:rsidP="00477535">
      <w:pPr>
        <w:jc w:val="center"/>
        <w:rPr>
          <w:rFonts w:ascii="Times New Roman" w:eastAsia="Calibri" w:hAnsi="Times New Roman" w:cs="Times New Roman"/>
          <w:b/>
        </w:rPr>
      </w:pPr>
      <w:r>
        <w:rPr>
          <w:rFonts w:ascii="Times New Roman" w:eastAsia="Calibri" w:hAnsi="Times New Roman" w:cs="Times New Roman"/>
          <w:b/>
        </w:rPr>
        <w:t>Arş.Gör</w:t>
      </w:r>
      <w:r w:rsidR="00F1312E">
        <w:rPr>
          <w:rFonts w:ascii="Times New Roman" w:eastAsia="Calibri" w:hAnsi="Times New Roman" w:cs="Times New Roman"/>
          <w:b/>
        </w:rPr>
        <w:t>.</w:t>
      </w:r>
      <w:r>
        <w:rPr>
          <w:rFonts w:ascii="Times New Roman" w:eastAsia="Calibri" w:hAnsi="Times New Roman" w:cs="Times New Roman"/>
          <w:b/>
        </w:rPr>
        <w:t xml:space="preserve"> RozerinYAŞA</w:t>
      </w:r>
    </w:p>
    <w:p w:rsidR="00A31FE9" w:rsidRDefault="00A31FE9" w:rsidP="00A31FE9">
      <w:pPr>
        <w:jc w:val="center"/>
        <w:rPr>
          <w:rFonts w:ascii="Times New Roman" w:eastAsia="Calibri" w:hAnsi="Times New Roman" w:cs="Times New Roman"/>
          <w:b/>
        </w:rPr>
      </w:pPr>
    </w:p>
    <w:p w:rsidR="00E97AB5" w:rsidRDefault="00E97AB5" w:rsidP="00A31FE9">
      <w:pPr>
        <w:jc w:val="center"/>
        <w:rPr>
          <w:rFonts w:ascii="Times New Roman" w:eastAsia="Calibri" w:hAnsi="Times New Roman" w:cs="Times New Roman"/>
          <w:b/>
        </w:rPr>
      </w:pPr>
    </w:p>
    <w:p w:rsidR="00E97AB5" w:rsidRDefault="00E97AB5" w:rsidP="00A31FE9">
      <w:pPr>
        <w:jc w:val="center"/>
        <w:rPr>
          <w:rFonts w:ascii="Times New Roman" w:eastAsia="Calibri" w:hAnsi="Times New Roman" w:cs="Times New Roman"/>
          <w:b/>
        </w:rPr>
      </w:pPr>
    </w:p>
    <w:p w:rsidR="00A31FE9" w:rsidRPr="007D6030" w:rsidRDefault="00477535" w:rsidP="00A31FE9">
      <w:pPr>
        <w:jc w:val="center"/>
        <w:rPr>
          <w:rFonts w:ascii="Times New Roman" w:eastAsia="Calibri" w:hAnsi="Times New Roman" w:cs="Times New Roman"/>
          <w:b/>
        </w:rPr>
      </w:pPr>
      <w:r>
        <w:rPr>
          <w:rFonts w:ascii="Times New Roman" w:eastAsia="Calibri" w:hAnsi="Times New Roman" w:cs="Times New Roman"/>
          <w:b/>
        </w:rPr>
        <w:t>Isparta / 2022</w:t>
      </w:r>
    </w:p>
    <w:p w:rsidR="00E9148A" w:rsidRPr="00477535" w:rsidRDefault="00E9148A"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477535">
        <w:rPr>
          <w:rFonts w:ascii="Times New Roman" w:eastAsia="Times New Roman" w:hAnsi="Times New Roman" w:cs="Times New Roman"/>
          <w:b/>
          <w:bCs/>
          <w:iCs/>
          <w:noProof/>
        </w:rPr>
        <w:lastRenderedPageBreak/>
        <w:t>BİRİM HAKKINDA BİLGİLER</w:t>
      </w:r>
    </w:p>
    <w:bookmarkEnd w:id="0"/>
    <w:bookmarkEnd w:id="1"/>
    <w:bookmarkEnd w:id="2"/>
    <w:bookmarkEnd w:id="3"/>
    <w:bookmarkEnd w:id="4"/>
    <w:bookmarkEnd w:id="5"/>
    <w:bookmarkEnd w:id="6"/>
    <w:bookmarkEnd w:id="7"/>
    <w:p w:rsidR="003E21E2" w:rsidRPr="007D6030" w:rsidRDefault="003E21E2" w:rsidP="00914E9C">
      <w:pPr>
        <w:widowControl w:val="0"/>
        <w:tabs>
          <w:tab w:val="left" w:pos="142"/>
          <w:tab w:val="center" w:pos="4652"/>
        </w:tabs>
        <w:spacing w:after="0" w:line="360" w:lineRule="auto"/>
        <w:ind w:left="118"/>
        <w:jc w:val="both"/>
        <w:rPr>
          <w:rFonts w:ascii="Times New Roman" w:eastAsia="Times New Roman" w:hAnsi="Times New Roman" w:cs="Times New Roman"/>
          <w:b/>
          <w:bCs/>
          <w:iCs/>
          <w:noProof/>
          <w:color w:val="000000"/>
        </w:rPr>
      </w:pPr>
    </w:p>
    <w:p w:rsidR="003E21E2" w:rsidRPr="00477535" w:rsidRDefault="00E9148A" w:rsidP="00914E9C">
      <w:pPr>
        <w:widowControl w:val="0"/>
        <w:tabs>
          <w:tab w:val="left" w:pos="142"/>
          <w:tab w:val="center" w:pos="4652"/>
        </w:tabs>
        <w:spacing w:after="0" w:line="360" w:lineRule="auto"/>
        <w:jc w:val="both"/>
        <w:rPr>
          <w:rFonts w:ascii="Times New Roman" w:eastAsia="Times New Roman" w:hAnsi="Times New Roman" w:cs="Times New Roman"/>
          <w:b/>
          <w:bCs/>
          <w:iCs/>
          <w:noProof/>
        </w:rPr>
      </w:pPr>
      <w:bookmarkStart w:id="8" w:name="_Toc39742573"/>
      <w:r w:rsidRPr="00477535">
        <w:rPr>
          <w:rFonts w:ascii="Times New Roman" w:eastAsia="Times New Roman" w:hAnsi="Times New Roman" w:cs="Times New Roman"/>
          <w:b/>
          <w:bCs/>
          <w:iCs/>
          <w:noProof/>
        </w:rPr>
        <w:t>1</w:t>
      </w:r>
      <w:r w:rsidR="003E21E2" w:rsidRPr="00477535">
        <w:rPr>
          <w:rFonts w:ascii="Times New Roman" w:eastAsia="Times New Roman" w:hAnsi="Times New Roman" w:cs="Times New Roman"/>
          <w:b/>
          <w:bCs/>
          <w:iCs/>
          <w:noProof/>
        </w:rPr>
        <w:t>. İletişim Bilgileri</w:t>
      </w:r>
      <w:bookmarkEnd w:id="8"/>
    </w:p>
    <w:p w:rsidR="00F81522" w:rsidRPr="00F81522" w:rsidRDefault="00F81522" w:rsidP="00F8152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81522">
        <w:rPr>
          <w:rFonts w:ascii="Times New Roman" w:eastAsia="Times New Roman" w:hAnsi="Times New Roman" w:cs="Times New Roman"/>
          <w:iCs/>
          <w:noProof/>
          <w:color w:val="000000"/>
        </w:rPr>
        <w:t>Adres: Süleyman Demirel Üniversitesi</w:t>
      </w:r>
      <w:r w:rsidR="00477535">
        <w:rPr>
          <w:rFonts w:ascii="Times New Roman" w:eastAsia="Times New Roman" w:hAnsi="Times New Roman" w:cs="Times New Roman"/>
          <w:iCs/>
          <w:noProof/>
          <w:color w:val="000000"/>
        </w:rPr>
        <w:t>,</w:t>
      </w:r>
      <w:r w:rsidRPr="00F81522">
        <w:rPr>
          <w:rFonts w:ascii="Times New Roman" w:eastAsia="Times New Roman" w:hAnsi="Times New Roman" w:cs="Times New Roman"/>
          <w:iCs/>
          <w:noProof/>
          <w:color w:val="000000"/>
        </w:rPr>
        <w:t xml:space="preserve"> Eğitim Fakültesi, Doğu Kampüsü, Merkez/Isparta, 32260 Isparta Türkiye</w:t>
      </w:r>
    </w:p>
    <w:p w:rsidR="00F81522" w:rsidRPr="00F81522" w:rsidRDefault="00F81522" w:rsidP="00F8152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81522">
        <w:rPr>
          <w:rFonts w:ascii="Times New Roman" w:eastAsia="Times New Roman" w:hAnsi="Times New Roman" w:cs="Times New Roman"/>
          <w:iCs/>
          <w:noProof/>
          <w:color w:val="000000"/>
        </w:rPr>
        <w:t>Telefon: 0 (246) 211 38 94</w:t>
      </w:r>
    </w:p>
    <w:p w:rsidR="00F81522" w:rsidRPr="00F81522" w:rsidRDefault="00F81522" w:rsidP="00F8152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81522">
        <w:rPr>
          <w:rFonts w:ascii="Times New Roman" w:eastAsia="Times New Roman" w:hAnsi="Times New Roman" w:cs="Times New Roman"/>
          <w:iCs/>
          <w:noProof/>
          <w:color w:val="000000"/>
        </w:rPr>
        <w:t xml:space="preserve">Faks: 0 (246) 211 45 05 </w:t>
      </w:r>
    </w:p>
    <w:p w:rsidR="00F81522" w:rsidRDefault="00F81522" w:rsidP="00F8152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81522">
        <w:rPr>
          <w:rFonts w:ascii="Times New Roman" w:eastAsia="Times New Roman" w:hAnsi="Times New Roman" w:cs="Times New Roman"/>
          <w:iCs/>
          <w:noProof/>
          <w:color w:val="000000"/>
        </w:rPr>
        <w:t>Bölüm Başkanı: Prof. Dr. Mustafa Koç</w:t>
      </w:r>
      <w:r>
        <w:rPr>
          <w:rFonts w:ascii="Times New Roman" w:eastAsia="Times New Roman" w:hAnsi="Times New Roman" w:cs="Times New Roman"/>
          <w:iCs/>
          <w:noProof/>
          <w:color w:val="000000"/>
        </w:rPr>
        <w:t xml:space="preserve"> </w:t>
      </w:r>
      <w:r w:rsidR="00761888">
        <w:rPr>
          <w:rFonts w:ascii="Times New Roman" w:eastAsia="Times New Roman" w:hAnsi="Times New Roman" w:cs="Times New Roman"/>
          <w:iCs/>
          <w:noProof/>
          <w:color w:val="000000"/>
        </w:rPr>
        <w:t>(</w:t>
      </w:r>
      <w:hyperlink r:id="rId9" w:history="1">
        <w:r w:rsidR="00761888" w:rsidRPr="00595AC1">
          <w:rPr>
            <w:rStyle w:val="Kpr"/>
            <w:rFonts w:ascii="Times New Roman" w:eastAsia="Times New Roman" w:hAnsi="Times New Roman" w:cs="Times New Roman"/>
            <w:iCs/>
            <w:noProof/>
          </w:rPr>
          <w:t>mustafakoc@sdu.edu.tr</w:t>
        </w:r>
      </w:hyperlink>
      <w:r w:rsidR="00761888">
        <w:rPr>
          <w:rFonts w:ascii="Times New Roman" w:eastAsia="Times New Roman" w:hAnsi="Times New Roman" w:cs="Times New Roman"/>
          <w:iCs/>
          <w:noProof/>
          <w:color w:val="000000"/>
        </w:rPr>
        <w:t xml:space="preserve"> )</w:t>
      </w:r>
    </w:p>
    <w:p w:rsidR="00F81522" w:rsidRDefault="00F81522" w:rsidP="00F8152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Pr>
          <w:rFonts w:ascii="Times New Roman" w:eastAsia="Times New Roman" w:hAnsi="Times New Roman" w:cs="Times New Roman"/>
          <w:iCs/>
          <w:noProof/>
          <w:color w:val="000000"/>
        </w:rPr>
        <w:t xml:space="preserve">Bölüm Başkan Yardımcısı: </w:t>
      </w:r>
      <w:r w:rsidR="00761888" w:rsidRPr="00761888">
        <w:rPr>
          <w:rFonts w:ascii="Times New Roman" w:eastAsia="Times New Roman" w:hAnsi="Times New Roman" w:cs="Times New Roman"/>
          <w:iCs/>
          <w:noProof/>
          <w:color w:val="000000"/>
        </w:rPr>
        <w:t>Doç. Dr. Yener AKMAN</w:t>
      </w:r>
      <w:r w:rsidR="00761888">
        <w:rPr>
          <w:rFonts w:ascii="Times New Roman" w:eastAsia="Times New Roman" w:hAnsi="Times New Roman" w:cs="Times New Roman"/>
          <w:iCs/>
          <w:noProof/>
          <w:color w:val="000000"/>
        </w:rPr>
        <w:t xml:space="preserve"> (</w:t>
      </w:r>
      <w:r w:rsidR="00761888" w:rsidRPr="00761888">
        <w:rPr>
          <w:rFonts w:ascii="Times New Roman" w:eastAsia="Times New Roman" w:hAnsi="Times New Roman" w:cs="Times New Roman"/>
          <w:iCs/>
          <w:noProof/>
          <w:color w:val="000000"/>
        </w:rPr>
        <w:tab/>
      </w:r>
      <w:hyperlink r:id="rId10" w:history="1">
        <w:r w:rsidR="00761888" w:rsidRPr="00595AC1">
          <w:rPr>
            <w:rStyle w:val="Kpr"/>
            <w:rFonts w:ascii="Times New Roman" w:eastAsia="Times New Roman" w:hAnsi="Times New Roman" w:cs="Times New Roman"/>
            <w:iCs/>
            <w:noProof/>
          </w:rPr>
          <w:t>yenerakman@sdu.edu.tr</w:t>
        </w:r>
      </w:hyperlink>
      <w:r w:rsidR="00761888">
        <w:rPr>
          <w:rFonts w:ascii="Times New Roman" w:eastAsia="Times New Roman" w:hAnsi="Times New Roman" w:cs="Times New Roman"/>
          <w:iCs/>
          <w:noProof/>
          <w:color w:val="000000"/>
        </w:rPr>
        <w:t xml:space="preserve"> )</w:t>
      </w:r>
    </w:p>
    <w:p w:rsidR="00F81522" w:rsidRPr="00F81522" w:rsidRDefault="00F81522" w:rsidP="00F8152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Pr>
          <w:rFonts w:ascii="Times New Roman" w:eastAsia="Times New Roman" w:hAnsi="Times New Roman" w:cs="Times New Roman"/>
          <w:iCs/>
          <w:noProof/>
          <w:color w:val="000000"/>
        </w:rPr>
        <w:t>Bölüm Başkan Yardımcısı:</w:t>
      </w:r>
      <w:r w:rsidR="00761888">
        <w:rPr>
          <w:rFonts w:ascii="Times New Roman" w:eastAsia="Times New Roman" w:hAnsi="Times New Roman" w:cs="Times New Roman"/>
          <w:iCs/>
          <w:noProof/>
          <w:color w:val="000000"/>
        </w:rPr>
        <w:t xml:space="preserve"> Doç. Dr. Veysel DEMİRER (</w:t>
      </w:r>
      <w:hyperlink r:id="rId11" w:history="1">
        <w:r w:rsidR="00761888" w:rsidRPr="00595AC1">
          <w:rPr>
            <w:rStyle w:val="Kpr"/>
            <w:rFonts w:ascii="Times New Roman" w:eastAsia="Times New Roman" w:hAnsi="Times New Roman" w:cs="Times New Roman"/>
            <w:iCs/>
            <w:noProof/>
          </w:rPr>
          <w:t>veyseldemirer@sdu.edu.tr</w:t>
        </w:r>
      </w:hyperlink>
      <w:r w:rsidR="00761888">
        <w:rPr>
          <w:rFonts w:ascii="Times New Roman" w:eastAsia="Times New Roman" w:hAnsi="Times New Roman" w:cs="Times New Roman"/>
          <w:iCs/>
          <w:noProof/>
          <w:color w:val="000000"/>
        </w:rPr>
        <w:t xml:space="preserve"> )</w:t>
      </w:r>
    </w:p>
    <w:p w:rsidR="00F81522" w:rsidRPr="00F81522" w:rsidRDefault="00F81522" w:rsidP="00F8152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81522">
        <w:rPr>
          <w:rFonts w:ascii="Times New Roman" w:eastAsia="Times New Roman" w:hAnsi="Times New Roman" w:cs="Times New Roman"/>
          <w:iCs/>
          <w:noProof/>
          <w:color w:val="000000"/>
        </w:rPr>
        <w:t xml:space="preserve">İnternet Sitesi: </w:t>
      </w:r>
      <w:hyperlink r:id="rId12" w:history="1">
        <w:r w:rsidR="00BA6E9E" w:rsidRPr="00595AC1">
          <w:rPr>
            <w:rStyle w:val="Kpr"/>
            <w:rFonts w:ascii="Times New Roman" w:eastAsia="Times New Roman" w:hAnsi="Times New Roman" w:cs="Times New Roman"/>
            <w:iCs/>
            <w:noProof/>
          </w:rPr>
          <w:t>https://egitim.sdu.edu.tr/tr/b</w:t>
        </w:r>
        <w:r w:rsidR="00BA6E9E" w:rsidRPr="00595AC1">
          <w:rPr>
            <w:rStyle w:val="Kpr"/>
            <w:rFonts w:ascii="Times New Roman" w:eastAsia="Times New Roman" w:hAnsi="Times New Roman" w:cs="Times New Roman"/>
            <w:iCs/>
            <w:noProof/>
          </w:rPr>
          <w:t>o</w:t>
        </w:r>
        <w:r w:rsidR="00BA6E9E" w:rsidRPr="00595AC1">
          <w:rPr>
            <w:rStyle w:val="Kpr"/>
            <w:rFonts w:ascii="Times New Roman" w:eastAsia="Times New Roman" w:hAnsi="Times New Roman" w:cs="Times New Roman"/>
            <w:iCs/>
            <w:noProof/>
          </w:rPr>
          <w:t>lumler/egitim-bilimleri-bolumu-237s.html</w:t>
        </w:r>
      </w:hyperlink>
      <w:r w:rsidR="00BA6E9E">
        <w:rPr>
          <w:rFonts w:ascii="Times New Roman" w:eastAsia="Times New Roman" w:hAnsi="Times New Roman" w:cs="Times New Roman"/>
          <w:iCs/>
          <w:noProof/>
          <w:color w:val="000000"/>
        </w:rPr>
        <w:t xml:space="preserve"> </w:t>
      </w:r>
    </w:p>
    <w:p w:rsidR="003E21E2" w:rsidRPr="007D6030" w:rsidRDefault="00F81522" w:rsidP="00F81522">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F81522">
        <w:rPr>
          <w:rFonts w:ascii="Times New Roman" w:eastAsia="Times New Roman" w:hAnsi="Times New Roman" w:cs="Times New Roman"/>
          <w:iCs/>
          <w:noProof/>
          <w:color w:val="000000"/>
        </w:rPr>
        <w:t xml:space="preserve">E-posta: </w:t>
      </w:r>
      <w:hyperlink r:id="rId13" w:history="1">
        <w:r w:rsidR="00BA6E9E" w:rsidRPr="00595AC1">
          <w:rPr>
            <w:rStyle w:val="Kpr"/>
            <w:rFonts w:ascii="Times New Roman" w:eastAsia="Times New Roman" w:hAnsi="Times New Roman" w:cs="Times New Roman"/>
            <w:iCs/>
            <w:noProof/>
          </w:rPr>
          <w:t>egitimf@sdu.edu.tr</w:t>
        </w:r>
      </w:hyperlink>
      <w:r w:rsidR="003E21E2" w:rsidRPr="007D6030">
        <w:rPr>
          <w:rFonts w:ascii="Times New Roman" w:eastAsia="Times New Roman" w:hAnsi="Times New Roman" w:cs="Times New Roman"/>
          <w:iCs/>
          <w:noProof/>
          <w:color w:val="000000"/>
        </w:rPr>
        <w:t>.</w:t>
      </w:r>
      <w:r w:rsidR="00BA6E9E">
        <w:rPr>
          <w:rFonts w:ascii="Times New Roman" w:eastAsia="Times New Roman" w:hAnsi="Times New Roman" w:cs="Times New Roman"/>
          <w:iCs/>
          <w:noProof/>
          <w:color w:val="000000"/>
        </w:rPr>
        <w:t xml:space="preserve"> </w:t>
      </w:r>
      <w:r w:rsidR="003E21E2" w:rsidRPr="007D6030">
        <w:rPr>
          <w:rFonts w:ascii="Times New Roman" w:eastAsia="Times New Roman" w:hAnsi="Times New Roman" w:cs="Times New Roman"/>
          <w:b/>
          <w:bCs/>
          <w:iCs/>
          <w:noProof/>
          <w:color w:val="000000"/>
        </w:rPr>
        <w:t xml:space="preserve">   </w:t>
      </w:r>
    </w:p>
    <w:p w:rsidR="003E21E2" w:rsidRPr="00B16E55"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9" w:name="_Toc39742574"/>
      <w:r w:rsidRPr="00B16E55">
        <w:rPr>
          <w:rFonts w:ascii="Times New Roman" w:eastAsia="Times New Roman" w:hAnsi="Times New Roman" w:cs="Times New Roman"/>
          <w:b/>
          <w:bCs/>
          <w:iCs/>
          <w:noProof/>
        </w:rPr>
        <w:t>2. Tarihsel Gelişimi</w:t>
      </w:r>
      <w:bookmarkEnd w:id="9"/>
      <w:r w:rsidRPr="00B16E55">
        <w:rPr>
          <w:rFonts w:ascii="Times New Roman" w:eastAsia="Times New Roman" w:hAnsi="Times New Roman" w:cs="Times New Roman"/>
          <w:b/>
          <w:bCs/>
          <w:iCs/>
          <w:noProof/>
        </w:rPr>
        <w:t xml:space="preserve"> </w:t>
      </w:r>
    </w:p>
    <w:p w:rsidR="007D1573" w:rsidRDefault="00CB6B39" w:rsidP="0048451C">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CB6B39">
        <w:rPr>
          <w:rFonts w:ascii="Times New Roman" w:eastAsia="Times New Roman" w:hAnsi="Times New Roman" w:cs="Times New Roman"/>
          <w:iCs/>
          <w:noProof/>
          <w:color w:val="000000"/>
        </w:rPr>
        <w:t xml:space="preserve">Eğitim Bilimleri Bölümü, 2010-2011 öğretim yılında eğitime başlamıştır. Eğitim Bilimleri Bölümünün temel işlevi; eğitim bilimleri alanında lisans eğitimi vermek, </w:t>
      </w:r>
      <w:r w:rsidR="00477535">
        <w:rPr>
          <w:rFonts w:ascii="Times New Roman" w:eastAsia="Times New Roman" w:hAnsi="Times New Roman" w:cs="Times New Roman"/>
          <w:iCs/>
          <w:noProof/>
          <w:color w:val="000000"/>
        </w:rPr>
        <w:t xml:space="preserve">Eğitim </w:t>
      </w:r>
      <w:r w:rsidRPr="00CB6B39">
        <w:rPr>
          <w:rFonts w:ascii="Times New Roman" w:eastAsia="Times New Roman" w:hAnsi="Times New Roman" w:cs="Times New Roman"/>
          <w:iCs/>
          <w:noProof/>
          <w:color w:val="000000"/>
        </w:rPr>
        <w:t>Fakülte</w:t>
      </w:r>
      <w:r w:rsidR="00477535">
        <w:rPr>
          <w:rFonts w:ascii="Times New Roman" w:eastAsia="Times New Roman" w:hAnsi="Times New Roman" w:cs="Times New Roman"/>
          <w:iCs/>
          <w:noProof/>
          <w:color w:val="000000"/>
        </w:rPr>
        <w:t>si</w:t>
      </w:r>
      <w:r w:rsidRPr="00CB6B39">
        <w:rPr>
          <w:rFonts w:ascii="Times New Roman" w:eastAsia="Times New Roman" w:hAnsi="Times New Roman" w:cs="Times New Roman"/>
          <w:iCs/>
          <w:noProof/>
          <w:color w:val="000000"/>
        </w:rPr>
        <w:t xml:space="preserve">nin lisans programlarındaki öğretmenlik meslek derslerini yürütmek, ilköğretim ve ortaöğretim okulları ile öteki eğitim kurumlarındaki yönetici ve öğretmenler için hizmet içi eğitim programları uygulamak ve eğitim </w:t>
      </w:r>
      <w:r w:rsidR="00477535">
        <w:rPr>
          <w:rFonts w:ascii="Times New Roman" w:eastAsia="Times New Roman" w:hAnsi="Times New Roman" w:cs="Times New Roman"/>
          <w:iCs/>
          <w:noProof/>
          <w:color w:val="000000"/>
        </w:rPr>
        <w:t xml:space="preserve">bilimleri </w:t>
      </w:r>
      <w:r w:rsidRPr="00CB6B39">
        <w:rPr>
          <w:rFonts w:ascii="Times New Roman" w:eastAsia="Times New Roman" w:hAnsi="Times New Roman" w:cs="Times New Roman"/>
          <w:iCs/>
          <w:noProof/>
          <w:color w:val="000000"/>
        </w:rPr>
        <w:t xml:space="preserve">alanında araştırmalar yapmaktır. Eğitim Bilimleri Bölümünde, Eğitim Programları ve Öğretim Anabilim Dalı, Eğitimde Psikolojik Hizmetler </w:t>
      </w:r>
      <w:r w:rsidR="007D1573">
        <w:rPr>
          <w:rFonts w:ascii="Times New Roman" w:eastAsia="Times New Roman" w:hAnsi="Times New Roman" w:cs="Times New Roman"/>
          <w:iCs/>
          <w:noProof/>
          <w:color w:val="000000"/>
        </w:rPr>
        <w:t xml:space="preserve">Anabilim Dalı, Eğitim Yönetimi </w:t>
      </w:r>
      <w:r w:rsidRPr="00CB6B39">
        <w:rPr>
          <w:rFonts w:ascii="Times New Roman" w:eastAsia="Times New Roman" w:hAnsi="Times New Roman" w:cs="Times New Roman"/>
          <w:iCs/>
          <w:noProof/>
          <w:color w:val="000000"/>
        </w:rPr>
        <w:t>Anabilim Dalı olmak üzere aktif üç anabilim dalı vardır. Bu anabilim dallarında lisans programları bulunmamaktadır.</w:t>
      </w:r>
      <w:r>
        <w:rPr>
          <w:rFonts w:ascii="Times New Roman" w:eastAsia="Times New Roman" w:hAnsi="Times New Roman" w:cs="Times New Roman"/>
          <w:iCs/>
          <w:noProof/>
          <w:color w:val="000000"/>
        </w:rPr>
        <w:t xml:space="preserve"> </w:t>
      </w:r>
      <w:r w:rsidRPr="00CB6B39">
        <w:rPr>
          <w:rFonts w:ascii="Times New Roman" w:eastAsia="Times New Roman" w:hAnsi="Times New Roman" w:cs="Times New Roman"/>
          <w:iCs/>
          <w:noProof/>
          <w:color w:val="000000"/>
        </w:rPr>
        <w:t>Hayat Boyu Öğrenme ve Yetişkin Eğitimi</w:t>
      </w:r>
      <w:r w:rsidR="00477535">
        <w:rPr>
          <w:rFonts w:ascii="Times New Roman" w:eastAsia="Times New Roman" w:hAnsi="Times New Roman" w:cs="Times New Roman"/>
          <w:iCs/>
          <w:noProof/>
          <w:color w:val="000000"/>
        </w:rPr>
        <w:t>,</w:t>
      </w:r>
      <w:r w:rsidRPr="00CB6B39">
        <w:rPr>
          <w:rFonts w:ascii="Times New Roman" w:eastAsia="Times New Roman" w:hAnsi="Times New Roman" w:cs="Times New Roman"/>
          <w:iCs/>
          <w:noProof/>
          <w:color w:val="000000"/>
        </w:rPr>
        <w:t xml:space="preserve"> </w:t>
      </w:r>
      <w:r w:rsidR="00477535">
        <w:rPr>
          <w:rFonts w:ascii="Times New Roman" w:eastAsia="Times New Roman" w:hAnsi="Times New Roman" w:cs="Times New Roman"/>
          <w:iCs/>
          <w:noProof/>
          <w:color w:val="000000"/>
        </w:rPr>
        <w:t xml:space="preserve">Öğretim Teknolojileri </w:t>
      </w:r>
      <w:r w:rsidR="0032026D">
        <w:rPr>
          <w:rFonts w:ascii="Times New Roman" w:eastAsia="Times New Roman" w:hAnsi="Times New Roman" w:cs="Times New Roman"/>
          <w:iCs/>
          <w:noProof/>
          <w:color w:val="000000"/>
        </w:rPr>
        <w:t xml:space="preserve">ve </w:t>
      </w:r>
      <w:r w:rsidRPr="00CB6B39">
        <w:rPr>
          <w:rFonts w:ascii="Times New Roman" w:eastAsia="Times New Roman" w:hAnsi="Times New Roman" w:cs="Times New Roman"/>
          <w:iCs/>
          <w:noProof/>
          <w:color w:val="000000"/>
        </w:rPr>
        <w:t>Eğitimde Ölçme ve Değerl</w:t>
      </w:r>
      <w:r w:rsidR="0032026D">
        <w:rPr>
          <w:rFonts w:ascii="Times New Roman" w:eastAsia="Times New Roman" w:hAnsi="Times New Roman" w:cs="Times New Roman"/>
          <w:iCs/>
          <w:noProof/>
          <w:color w:val="000000"/>
        </w:rPr>
        <w:t xml:space="preserve">endirme Anabilim Dalları da henüz aktif olmamakla birlikte bölümde açık olan </w:t>
      </w:r>
      <w:r w:rsidR="00477535">
        <w:rPr>
          <w:rFonts w:ascii="Times New Roman" w:eastAsia="Times New Roman" w:hAnsi="Times New Roman" w:cs="Times New Roman"/>
          <w:iCs/>
          <w:noProof/>
          <w:color w:val="000000"/>
        </w:rPr>
        <w:t>anabilim dallarıdır</w:t>
      </w:r>
      <w:r w:rsidR="0032026D">
        <w:rPr>
          <w:rFonts w:ascii="Times New Roman" w:eastAsia="Times New Roman" w:hAnsi="Times New Roman" w:cs="Times New Roman"/>
          <w:iCs/>
          <w:noProof/>
          <w:color w:val="000000"/>
        </w:rPr>
        <w:t xml:space="preserve">. </w:t>
      </w:r>
      <w:r w:rsidR="007D1573">
        <w:rPr>
          <w:rFonts w:ascii="Times New Roman" w:eastAsia="Times New Roman" w:hAnsi="Times New Roman" w:cs="Times New Roman"/>
          <w:iCs/>
          <w:noProof/>
          <w:color w:val="000000"/>
        </w:rPr>
        <w:t>Bölümümüz, Eğitim F</w:t>
      </w:r>
      <w:r w:rsidR="00013138">
        <w:rPr>
          <w:rFonts w:ascii="Times New Roman" w:eastAsia="Times New Roman" w:hAnsi="Times New Roman" w:cs="Times New Roman"/>
          <w:iCs/>
          <w:noProof/>
          <w:color w:val="000000"/>
        </w:rPr>
        <w:t>akülte</w:t>
      </w:r>
      <w:r w:rsidR="007D1573">
        <w:rPr>
          <w:rFonts w:ascii="Times New Roman" w:eastAsia="Times New Roman" w:hAnsi="Times New Roman" w:cs="Times New Roman"/>
          <w:iCs/>
          <w:noProof/>
          <w:color w:val="000000"/>
        </w:rPr>
        <w:t>sin</w:t>
      </w:r>
      <w:r w:rsidR="00013138">
        <w:rPr>
          <w:rFonts w:ascii="Times New Roman" w:eastAsia="Times New Roman" w:hAnsi="Times New Roman" w:cs="Times New Roman"/>
          <w:iCs/>
          <w:noProof/>
          <w:color w:val="000000"/>
        </w:rPr>
        <w:t xml:space="preserve">de eğitim öğretim gören tüm öğrencilere </w:t>
      </w:r>
      <w:r w:rsidR="00477535">
        <w:rPr>
          <w:rFonts w:ascii="Times New Roman" w:eastAsia="Times New Roman" w:hAnsi="Times New Roman" w:cs="Times New Roman"/>
          <w:iCs/>
          <w:noProof/>
          <w:color w:val="000000"/>
        </w:rPr>
        <w:t xml:space="preserve">eğitim </w:t>
      </w:r>
      <w:r w:rsidR="00013138">
        <w:rPr>
          <w:rFonts w:ascii="Times New Roman" w:eastAsia="Times New Roman" w:hAnsi="Times New Roman" w:cs="Times New Roman"/>
          <w:iCs/>
          <w:noProof/>
          <w:color w:val="000000"/>
        </w:rPr>
        <w:t>hizmet</w:t>
      </w:r>
      <w:r w:rsidR="00477535">
        <w:rPr>
          <w:rFonts w:ascii="Times New Roman" w:eastAsia="Times New Roman" w:hAnsi="Times New Roman" w:cs="Times New Roman"/>
          <w:iCs/>
          <w:noProof/>
          <w:color w:val="000000"/>
        </w:rPr>
        <w:t>i verme</w:t>
      </w:r>
      <w:r w:rsidR="00013138">
        <w:rPr>
          <w:rFonts w:ascii="Times New Roman" w:eastAsia="Times New Roman" w:hAnsi="Times New Roman" w:cs="Times New Roman"/>
          <w:iCs/>
          <w:noProof/>
          <w:color w:val="000000"/>
        </w:rPr>
        <w:t xml:space="preserve">ktedir. </w:t>
      </w:r>
      <w:r w:rsidR="0048451C">
        <w:rPr>
          <w:rFonts w:ascii="Times New Roman" w:eastAsia="Times New Roman" w:hAnsi="Times New Roman" w:cs="Times New Roman"/>
          <w:iCs/>
          <w:noProof/>
          <w:color w:val="000000"/>
        </w:rPr>
        <w:t>Bölümümüz</w:t>
      </w:r>
      <w:r w:rsidR="007D1573">
        <w:rPr>
          <w:rFonts w:ascii="Times New Roman" w:eastAsia="Times New Roman" w:hAnsi="Times New Roman" w:cs="Times New Roman"/>
          <w:iCs/>
          <w:noProof/>
          <w:color w:val="000000"/>
        </w:rPr>
        <w:t xml:space="preserve"> </w:t>
      </w:r>
      <w:r w:rsidR="007D1573" w:rsidRPr="00CB6B39">
        <w:rPr>
          <w:rFonts w:ascii="Times New Roman" w:eastAsia="Times New Roman" w:hAnsi="Times New Roman" w:cs="Times New Roman"/>
          <w:iCs/>
          <w:noProof/>
          <w:color w:val="000000"/>
        </w:rPr>
        <w:t>Eğitim Programları ve Öğretim Anabilim Dalı</w:t>
      </w:r>
      <w:r w:rsidR="007D1573">
        <w:rPr>
          <w:rFonts w:ascii="Times New Roman" w:eastAsia="Times New Roman" w:hAnsi="Times New Roman" w:cs="Times New Roman"/>
          <w:iCs/>
          <w:noProof/>
          <w:color w:val="000000"/>
        </w:rPr>
        <w:t xml:space="preserve">’nda 4 profesör, </w:t>
      </w:r>
      <w:r w:rsidR="0048451C">
        <w:rPr>
          <w:rFonts w:ascii="Times New Roman" w:eastAsia="Times New Roman" w:hAnsi="Times New Roman" w:cs="Times New Roman"/>
          <w:iCs/>
          <w:noProof/>
          <w:color w:val="000000"/>
        </w:rPr>
        <w:t>2</w:t>
      </w:r>
      <w:r w:rsidR="007D1573">
        <w:rPr>
          <w:rFonts w:ascii="Times New Roman" w:eastAsia="Times New Roman" w:hAnsi="Times New Roman" w:cs="Times New Roman"/>
          <w:iCs/>
          <w:noProof/>
          <w:color w:val="000000"/>
        </w:rPr>
        <w:t xml:space="preserve"> doçent, </w:t>
      </w:r>
      <w:r w:rsidR="0048451C">
        <w:rPr>
          <w:rFonts w:ascii="Times New Roman" w:eastAsia="Times New Roman" w:hAnsi="Times New Roman" w:cs="Times New Roman"/>
          <w:iCs/>
          <w:noProof/>
          <w:color w:val="000000"/>
        </w:rPr>
        <w:t>2</w:t>
      </w:r>
      <w:r w:rsidR="007D1573">
        <w:rPr>
          <w:rFonts w:ascii="Times New Roman" w:eastAsia="Times New Roman" w:hAnsi="Times New Roman" w:cs="Times New Roman"/>
          <w:iCs/>
          <w:noProof/>
          <w:color w:val="000000"/>
        </w:rPr>
        <w:t xml:space="preserve"> araştırma görevlisi </w:t>
      </w:r>
      <w:r w:rsidR="0048451C">
        <w:rPr>
          <w:rFonts w:ascii="Times New Roman" w:eastAsia="Times New Roman" w:hAnsi="Times New Roman" w:cs="Times New Roman"/>
          <w:iCs/>
          <w:noProof/>
          <w:color w:val="000000"/>
        </w:rPr>
        <w:t>doktor ve 1</w:t>
      </w:r>
      <w:r w:rsidR="007D1573">
        <w:rPr>
          <w:rFonts w:ascii="Times New Roman" w:eastAsia="Times New Roman" w:hAnsi="Times New Roman" w:cs="Times New Roman"/>
          <w:iCs/>
          <w:noProof/>
          <w:color w:val="000000"/>
        </w:rPr>
        <w:t xml:space="preserve"> a</w:t>
      </w:r>
      <w:r w:rsidR="0048451C">
        <w:rPr>
          <w:rFonts w:ascii="Times New Roman" w:eastAsia="Times New Roman" w:hAnsi="Times New Roman" w:cs="Times New Roman"/>
          <w:iCs/>
          <w:noProof/>
          <w:color w:val="000000"/>
        </w:rPr>
        <w:t>raştırma görevlisi olmak üzere 9</w:t>
      </w:r>
      <w:r w:rsidR="007D1573">
        <w:rPr>
          <w:rFonts w:ascii="Times New Roman" w:eastAsia="Times New Roman" w:hAnsi="Times New Roman" w:cs="Times New Roman"/>
          <w:iCs/>
          <w:noProof/>
          <w:color w:val="000000"/>
        </w:rPr>
        <w:t xml:space="preserve"> öğretim elemanı; </w:t>
      </w:r>
      <w:r w:rsidR="007D1573" w:rsidRPr="00CB6B39">
        <w:rPr>
          <w:rFonts w:ascii="Times New Roman" w:eastAsia="Times New Roman" w:hAnsi="Times New Roman" w:cs="Times New Roman"/>
          <w:iCs/>
          <w:noProof/>
          <w:color w:val="000000"/>
        </w:rPr>
        <w:t>Eğitimde Psi</w:t>
      </w:r>
      <w:r w:rsidR="007D1573">
        <w:rPr>
          <w:rFonts w:ascii="Times New Roman" w:eastAsia="Times New Roman" w:hAnsi="Times New Roman" w:cs="Times New Roman"/>
          <w:iCs/>
          <w:noProof/>
          <w:color w:val="000000"/>
        </w:rPr>
        <w:t>kolojik Hizmetler Anabilim Dalı’nda</w:t>
      </w:r>
      <w:r w:rsidR="0048451C">
        <w:rPr>
          <w:rFonts w:ascii="Times New Roman" w:eastAsia="Times New Roman" w:hAnsi="Times New Roman" w:cs="Times New Roman"/>
          <w:iCs/>
          <w:noProof/>
          <w:color w:val="000000"/>
        </w:rPr>
        <w:t xml:space="preserve"> </w:t>
      </w:r>
      <w:r w:rsidR="007D1573">
        <w:rPr>
          <w:rFonts w:ascii="Times New Roman" w:eastAsia="Times New Roman" w:hAnsi="Times New Roman" w:cs="Times New Roman"/>
          <w:iCs/>
          <w:noProof/>
          <w:color w:val="000000"/>
        </w:rPr>
        <w:t xml:space="preserve">1 </w:t>
      </w:r>
      <w:r w:rsidR="0048451C">
        <w:rPr>
          <w:rFonts w:ascii="Times New Roman" w:eastAsia="Times New Roman" w:hAnsi="Times New Roman" w:cs="Times New Roman"/>
          <w:iCs/>
          <w:noProof/>
          <w:color w:val="000000"/>
        </w:rPr>
        <w:t xml:space="preserve">doktor öğretim üyesi </w:t>
      </w:r>
      <w:r w:rsidR="007D1573">
        <w:rPr>
          <w:rFonts w:ascii="Times New Roman" w:eastAsia="Times New Roman" w:hAnsi="Times New Roman" w:cs="Times New Roman"/>
          <w:iCs/>
          <w:noProof/>
          <w:color w:val="000000"/>
        </w:rPr>
        <w:t xml:space="preserve">ve 1 öğretim görevlisi olmak üzere </w:t>
      </w:r>
      <w:r w:rsidR="0048451C">
        <w:rPr>
          <w:rFonts w:ascii="Times New Roman" w:eastAsia="Times New Roman" w:hAnsi="Times New Roman" w:cs="Times New Roman"/>
          <w:iCs/>
          <w:noProof/>
          <w:color w:val="000000"/>
        </w:rPr>
        <w:t>2</w:t>
      </w:r>
      <w:r w:rsidR="007D1573">
        <w:rPr>
          <w:rFonts w:ascii="Times New Roman" w:eastAsia="Times New Roman" w:hAnsi="Times New Roman" w:cs="Times New Roman"/>
          <w:iCs/>
          <w:noProof/>
          <w:color w:val="000000"/>
        </w:rPr>
        <w:t xml:space="preserve"> öğretim elemanı</w:t>
      </w:r>
      <w:r w:rsidR="0048451C">
        <w:rPr>
          <w:rFonts w:ascii="Times New Roman" w:eastAsia="Times New Roman" w:hAnsi="Times New Roman" w:cs="Times New Roman"/>
          <w:iCs/>
          <w:noProof/>
          <w:color w:val="000000"/>
        </w:rPr>
        <w:t xml:space="preserve">; </w:t>
      </w:r>
      <w:r w:rsidR="007D1573">
        <w:rPr>
          <w:rFonts w:ascii="Times New Roman" w:eastAsia="Times New Roman" w:hAnsi="Times New Roman" w:cs="Times New Roman"/>
          <w:iCs/>
          <w:noProof/>
          <w:color w:val="000000"/>
        </w:rPr>
        <w:t xml:space="preserve">Eğitim Yönetimi </w:t>
      </w:r>
      <w:r w:rsidR="007D1573" w:rsidRPr="00CB6B39">
        <w:rPr>
          <w:rFonts w:ascii="Times New Roman" w:eastAsia="Times New Roman" w:hAnsi="Times New Roman" w:cs="Times New Roman"/>
          <w:iCs/>
          <w:noProof/>
          <w:color w:val="000000"/>
        </w:rPr>
        <w:t>Anabilim Dalı</w:t>
      </w:r>
      <w:r w:rsidR="007D1573">
        <w:rPr>
          <w:rFonts w:ascii="Times New Roman" w:eastAsia="Times New Roman" w:hAnsi="Times New Roman" w:cs="Times New Roman"/>
          <w:iCs/>
          <w:noProof/>
          <w:color w:val="000000"/>
        </w:rPr>
        <w:t xml:space="preserve">’nda ise 1 profesor, 1 doçent, 1 araştırma görevlisi </w:t>
      </w:r>
      <w:r w:rsidR="0048451C">
        <w:rPr>
          <w:rFonts w:ascii="Times New Roman" w:eastAsia="Times New Roman" w:hAnsi="Times New Roman" w:cs="Times New Roman"/>
          <w:iCs/>
          <w:noProof/>
          <w:color w:val="000000"/>
        </w:rPr>
        <w:t>doktor</w:t>
      </w:r>
      <w:r w:rsidR="007D1573">
        <w:rPr>
          <w:rFonts w:ascii="Times New Roman" w:eastAsia="Times New Roman" w:hAnsi="Times New Roman" w:cs="Times New Roman"/>
          <w:iCs/>
          <w:noProof/>
          <w:color w:val="000000"/>
        </w:rPr>
        <w:t xml:space="preserve"> ve 3 a</w:t>
      </w:r>
      <w:r w:rsidR="0048451C">
        <w:rPr>
          <w:rFonts w:ascii="Times New Roman" w:eastAsia="Times New Roman" w:hAnsi="Times New Roman" w:cs="Times New Roman"/>
          <w:iCs/>
          <w:noProof/>
          <w:color w:val="000000"/>
        </w:rPr>
        <w:t>raştırma görevlisi olmak üzere 6</w:t>
      </w:r>
      <w:r w:rsidR="007D1573">
        <w:rPr>
          <w:rFonts w:ascii="Times New Roman" w:eastAsia="Times New Roman" w:hAnsi="Times New Roman" w:cs="Times New Roman"/>
          <w:iCs/>
          <w:noProof/>
          <w:color w:val="000000"/>
        </w:rPr>
        <w:t xml:space="preserve"> öğretim elemanı görev yapmaktadır. Bunun yanında bölümün idari işlerinden sorumlu 1</w:t>
      </w:r>
      <w:r w:rsidR="00B16E55">
        <w:rPr>
          <w:rFonts w:ascii="Times New Roman" w:eastAsia="Times New Roman" w:hAnsi="Times New Roman" w:cs="Times New Roman"/>
          <w:iCs/>
          <w:noProof/>
          <w:color w:val="000000"/>
        </w:rPr>
        <w:t xml:space="preserve"> </w:t>
      </w:r>
      <w:r w:rsidR="007D1573">
        <w:rPr>
          <w:rFonts w:ascii="Times New Roman" w:eastAsia="Times New Roman" w:hAnsi="Times New Roman" w:cs="Times New Roman"/>
          <w:iCs/>
          <w:noProof/>
          <w:color w:val="000000"/>
        </w:rPr>
        <w:t xml:space="preserve">idari personel bulunmaktadır. </w:t>
      </w:r>
    </w:p>
    <w:p w:rsidR="003E21E2" w:rsidRPr="00B16E55"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10" w:name="_Toc39742575"/>
      <w:r w:rsidRPr="00B16E55">
        <w:rPr>
          <w:rFonts w:ascii="Times New Roman" w:eastAsia="Times New Roman" w:hAnsi="Times New Roman" w:cs="Times New Roman"/>
          <w:b/>
          <w:bCs/>
          <w:iCs/>
          <w:noProof/>
        </w:rPr>
        <w:t>3. Misyonu, Vizyonu, Değerleri ve Hedefleri</w:t>
      </w:r>
      <w:bookmarkEnd w:id="10"/>
      <w:r w:rsidRPr="00B16E55">
        <w:rPr>
          <w:rFonts w:ascii="Times New Roman" w:eastAsia="Times New Roman" w:hAnsi="Times New Roman" w:cs="Times New Roman"/>
          <w:b/>
          <w:bCs/>
          <w:iCs/>
          <w:noProof/>
        </w:rPr>
        <w:t xml:space="preserve"> </w:t>
      </w:r>
    </w:p>
    <w:p w:rsidR="00D9291D" w:rsidRDefault="00D9291D" w:rsidP="003C7E05">
      <w:pPr>
        <w:pStyle w:val="Default"/>
        <w:spacing w:line="360" w:lineRule="auto"/>
        <w:jc w:val="both"/>
        <w:rPr>
          <w:color w:val="auto"/>
          <w:sz w:val="22"/>
          <w:szCs w:val="22"/>
        </w:rPr>
      </w:pPr>
      <w:r w:rsidRPr="00D9291D">
        <w:rPr>
          <w:color w:val="auto"/>
          <w:sz w:val="22"/>
          <w:szCs w:val="22"/>
        </w:rPr>
        <w:t xml:space="preserve">Bölümümüz Stratejik Plan Araştırma ve İzleme Komisyonu tarafından </w:t>
      </w:r>
      <w:r w:rsidR="00B16E55">
        <w:rPr>
          <w:color w:val="auto"/>
          <w:sz w:val="22"/>
          <w:szCs w:val="22"/>
        </w:rPr>
        <w:t xml:space="preserve">hazırlanmış olan 2021-2025 stratejik planında </w:t>
      </w:r>
      <w:r w:rsidRPr="00D9291D">
        <w:rPr>
          <w:color w:val="auto"/>
          <w:sz w:val="22"/>
          <w:szCs w:val="22"/>
        </w:rPr>
        <w:t>misyon, vizyon, stratejik amaç ve hedefler</w:t>
      </w:r>
      <w:r w:rsidR="00B16E55">
        <w:rPr>
          <w:color w:val="auto"/>
          <w:sz w:val="22"/>
          <w:szCs w:val="22"/>
        </w:rPr>
        <w:t>i</w:t>
      </w:r>
      <w:r w:rsidRPr="00D9291D">
        <w:rPr>
          <w:color w:val="auto"/>
          <w:sz w:val="22"/>
          <w:szCs w:val="22"/>
        </w:rPr>
        <w:t xml:space="preserve"> belirlenmiştir</w:t>
      </w:r>
      <w:r w:rsidR="009F11DB">
        <w:rPr>
          <w:color w:val="auto"/>
          <w:sz w:val="22"/>
          <w:szCs w:val="22"/>
        </w:rPr>
        <w:t>.</w:t>
      </w:r>
    </w:p>
    <w:p w:rsidR="00B16E55" w:rsidRDefault="00B16E55" w:rsidP="000F4A13">
      <w:pPr>
        <w:pStyle w:val="Default"/>
        <w:spacing w:line="360" w:lineRule="auto"/>
        <w:jc w:val="both"/>
      </w:pPr>
    </w:p>
    <w:p w:rsidR="00C041F2" w:rsidRPr="00C041F2" w:rsidRDefault="00C041F2" w:rsidP="000F4A13">
      <w:pPr>
        <w:pStyle w:val="Default"/>
        <w:spacing w:line="360" w:lineRule="auto"/>
        <w:jc w:val="both"/>
      </w:pPr>
      <w:r w:rsidRPr="00C041F2">
        <w:t xml:space="preserve">Misyon: Demokrasi kültürünü özümsemiş, mesleki duyarlılığa sahip, araştıran,  eleştirel düşünebilen, kendisi ve çevresiyle barışık lider öğretmenler, akademisyenler ve araştırmacılar </w:t>
      </w:r>
      <w:r w:rsidRPr="00C041F2">
        <w:lastRenderedPageBreak/>
        <w:t>yetiştirmeyi, eğitim, öğretim ve öğretmenlik mesleği ile ilgili alanlarda temel ve uygulamalı özgün bilimsel araştırmalar yapmayı,  bilimsel etkinlikler düzenlemeyi görev edinmiştir.</w:t>
      </w:r>
    </w:p>
    <w:p w:rsidR="00C041F2" w:rsidRPr="00C041F2" w:rsidRDefault="00C041F2" w:rsidP="00C041F2">
      <w:pPr>
        <w:pStyle w:val="Default"/>
        <w:spacing w:line="360" w:lineRule="auto"/>
        <w:jc w:val="both"/>
        <w:rPr>
          <w:b/>
          <w:bCs/>
        </w:rPr>
      </w:pPr>
      <w:r w:rsidRPr="00C041F2">
        <w:rPr>
          <w:b/>
          <w:bCs/>
        </w:rPr>
        <w:t> </w:t>
      </w:r>
    </w:p>
    <w:p w:rsidR="00C041F2" w:rsidRDefault="00101A1F" w:rsidP="000F4A13">
      <w:pPr>
        <w:pStyle w:val="Default"/>
        <w:spacing w:line="360" w:lineRule="auto"/>
        <w:jc w:val="both"/>
      </w:pPr>
      <w:r w:rsidRPr="00C041F2">
        <w:t>Vizyon: Geleceğin</w:t>
      </w:r>
      <w:r w:rsidR="00C041F2" w:rsidRPr="00C041F2">
        <w:t xml:space="preserve"> nitelikli öğretmenini yetiştirmenin yanı sıra, eğitim, öğretim ve öğretmenlik mesleği ile ilgili alanlarda bilgi üreten, sürekli kendini geliştiren,  eğitim, öğretim ve öğretmen yetiştirme ile ilgili sorunlara bilimsel yöntemlerle çözüm getiren, yetiştirdiği lider öğretmenlerle örnek gösterilen üyesi ve mezunu olmaktan onur duyulan bir bölüm olmaktır.</w:t>
      </w:r>
    </w:p>
    <w:p w:rsidR="00DF42C1" w:rsidRPr="00B16E55" w:rsidRDefault="00D275D2" w:rsidP="00DE356B">
      <w:pPr>
        <w:pStyle w:val="Default"/>
        <w:spacing w:before="240" w:line="360" w:lineRule="auto"/>
        <w:rPr>
          <w:b/>
          <w:bCs/>
          <w:color w:val="auto"/>
          <w:sz w:val="22"/>
          <w:szCs w:val="22"/>
        </w:rPr>
      </w:pPr>
      <w:r w:rsidRPr="00B16E55">
        <w:rPr>
          <w:b/>
          <w:bCs/>
          <w:color w:val="auto"/>
          <w:sz w:val="22"/>
          <w:szCs w:val="22"/>
        </w:rPr>
        <w:t xml:space="preserve">A.  </w:t>
      </w:r>
      <w:r w:rsidR="00DF42C1" w:rsidRPr="00B16E55">
        <w:rPr>
          <w:b/>
          <w:bCs/>
          <w:color w:val="auto"/>
          <w:sz w:val="22"/>
          <w:szCs w:val="22"/>
        </w:rPr>
        <w:t>KALİTE GÜVENCESİ SİSTEMİ</w:t>
      </w:r>
    </w:p>
    <w:p w:rsidR="00B43F57" w:rsidRPr="00204D1C" w:rsidRDefault="00B43F57" w:rsidP="00DE356B">
      <w:pPr>
        <w:pStyle w:val="Default"/>
        <w:spacing w:before="240" w:line="360" w:lineRule="auto"/>
        <w:jc w:val="both"/>
        <w:rPr>
          <w:b/>
          <w:bCs/>
          <w:i/>
          <w:color w:val="auto"/>
          <w:sz w:val="22"/>
          <w:szCs w:val="22"/>
        </w:rPr>
      </w:pPr>
      <w:bookmarkStart w:id="11" w:name="_Toc39742577"/>
      <w:r w:rsidRPr="00204D1C">
        <w:rPr>
          <w:b/>
          <w:bCs/>
          <w:color w:val="auto"/>
          <w:sz w:val="22"/>
          <w:szCs w:val="22"/>
        </w:rPr>
        <w:t>A.1. Misyon ve Stratejik Amaçlar</w:t>
      </w:r>
      <w:bookmarkEnd w:id="11"/>
    </w:p>
    <w:p w:rsidR="00B43F57" w:rsidRPr="00204D1C" w:rsidRDefault="00B43F57" w:rsidP="00DE356B">
      <w:pPr>
        <w:pStyle w:val="Default"/>
        <w:spacing w:before="240" w:line="360" w:lineRule="auto"/>
        <w:jc w:val="both"/>
        <w:rPr>
          <w:b/>
          <w:bCs/>
          <w:color w:val="auto"/>
          <w:sz w:val="22"/>
          <w:szCs w:val="22"/>
        </w:rPr>
      </w:pPr>
      <w:r w:rsidRPr="00204D1C">
        <w:rPr>
          <w:b/>
          <w:bCs/>
          <w:color w:val="auto"/>
          <w:sz w:val="22"/>
          <w:szCs w:val="22"/>
        </w:rPr>
        <w:t xml:space="preserve">A.1.1. </w:t>
      </w:r>
      <w:bookmarkStart w:id="12" w:name="_Hlk75168759"/>
      <w:r w:rsidRPr="00204D1C">
        <w:rPr>
          <w:b/>
          <w:bCs/>
          <w:color w:val="auto"/>
          <w:sz w:val="22"/>
          <w:szCs w:val="22"/>
        </w:rPr>
        <w:t xml:space="preserve">Misyon, vizyon, stratejik </w:t>
      </w:r>
      <w:r w:rsidR="00311685" w:rsidRPr="00204D1C">
        <w:rPr>
          <w:b/>
          <w:bCs/>
          <w:color w:val="auto"/>
          <w:sz w:val="22"/>
          <w:szCs w:val="22"/>
        </w:rPr>
        <w:t>amaç</w:t>
      </w:r>
      <w:r w:rsidRPr="00204D1C">
        <w:rPr>
          <w:b/>
          <w:bCs/>
          <w:color w:val="auto"/>
          <w:sz w:val="22"/>
          <w:szCs w:val="22"/>
        </w:rPr>
        <w:t xml:space="preserve">̧ ve hedefler </w:t>
      </w:r>
    </w:p>
    <w:bookmarkEnd w:id="12"/>
    <w:p w:rsidR="00BF6749" w:rsidRPr="00171B64" w:rsidRDefault="00E575DC" w:rsidP="00ED5710">
      <w:pPr>
        <w:pStyle w:val="Default"/>
        <w:spacing w:line="360" w:lineRule="auto"/>
        <w:jc w:val="both"/>
        <w:rPr>
          <w:bCs/>
          <w:iCs/>
          <w:sz w:val="22"/>
          <w:szCs w:val="22"/>
        </w:rPr>
      </w:pPr>
      <w:r>
        <w:rPr>
          <w:bCs/>
          <w:sz w:val="22"/>
          <w:szCs w:val="22"/>
        </w:rPr>
        <w:t xml:space="preserve">Eğitim Bilimleri Bölümü’nün misyon ve vizyonu ile </w:t>
      </w:r>
      <w:r w:rsidRPr="00E575DC">
        <w:rPr>
          <w:bCs/>
          <w:sz w:val="22"/>
          <w:szCs w:val="22"/>
        </w:rPr>
        <w:t>birimin kimliğini yansıtan</w:t>
      </w:r>
      <w:r>
        <w:rPr>
          <w:bCs/>
          <w:sz w:val="22"/>
          <w:szCs w:val="22"/>
        </w:rPr>
        <w:t xml:space="preserve"> stratejik amaç ve hedefleri 2021-2025 stratejik planında tanımlanmıştır (Kanıt 1) olup </w:t>
      </w:r>
      <w:r w:rsidRPr="00E575DC">
        <w:rPr>
          <w:bCs/>
          <w:sz w:val="22"/>
          <w:szCs w:val="22"/>
        </w:rPr>
        <w:t>faaliyetlerini bu hedefler doğrultusunda yürütmektedir</w:t>
      </w:r>
      <w:r w:rsidR="00FF3B96" w:rsidRPr="00E575DC">
        <w:rPr>
          <w:bCs/>
          <w:sz w:val="22"/>
          <w:szCs w:val="22"/>
        </w:rPr>
        <w:t>.</w:t>
      </w:r>
      <w:r w:rsidR="00ED5710">
        <w:rPr>
          <w:bCs/>
          <w:sz w:val="22"/>
          <w:szCs w:val="22"/>
        </w:rPr>
        <w:t xml:space="preserve"> Misyon ve vizyon bilgileri bölümün web sayfasından tüm paydaşları ve kamuoyu ile paylaşılmaktadır (Kanıt 2). Bu değerler </w:t>
      </w:r>
      <w:r w:rsidR="00BF6749" w:rsidRPr="00FF3B96">
        <w:rPr>
          <w:bCs/>
          <w:sz w:val="22"/>
          <w:szCs w:val="22"/>
        </w:rPr>
        <w:t xml:space="preserve">tüm anabilim dallarının </w:t>
      </w:r>
      <w:r w:rsidR="00ED5710">
        <w:rPr>
          <w:bCs/>
          <w:sz w:val="22"/>
          <w:szCs w:val="22"/>
        </w:rPr>
        <w:t xml:space="preserve">ve tüm paydaşların </w:t>
      </w:r>
      <w:r w:rsidR="00FF3B96">
        <w:rPr>
          <w:bCs/>
          <w:sz w:val="22"/>
          <w:szCs w:val="22"/>
        </w:rPr>
        <w:t>görüşü alınarak hazırlanmıştır.</w:t>
      </w:r>
      <w:r w:rsidR="00ED5710">
        <w:rPr>
          <w:bCs/>
          <w:sz w:val="22"/>
          <w:szCs w:val="22"/>
        </w:rPr>
        <w:t xml:space="preserve"> </w:t>
      </w:r>
      <w:r w:rsidR="00BF6749" w:rsidRPr="007D6030">
        <w:rPr>
          <w:bCs/>
          <w:sz w:val="22"/>
          <w:szCs w:val="22"/>
        </w:rPr>
        <w:t xml:space="preserve">Hedefler ile ilgili </w:t>
      </w:r>
      <w:r w:rsidR="00171B64" w:rsidRPr="007D6030">
        <w:rPr>
          <w:bCs/>
          <w:sz w:val="22"/>
          <w:szCs w:val="22"/>
        </w:rPr>
        <w:t xml:space="preserve">olarak </w:t>
      </w:r>
      <w:r w:rsidR="00171B64" w:rsidRPr="00171B64">
        <w:rPr>
          <w:bCs/>
          <w:sz w:val="22"/>
          <w:szCs w:val="22"/>
        </w:rPr>
        <w:t xml:space="preserve">gerçekleştirilen </w:t>
      </w:r>
      <w:r w:rsidR="00ED5710">
        <w:rPr>
          <w:bCs/>
          <w:sz w:val="22"/>
          <w:szCs w:val="22"/>
        </w:rPr>
        <w:t>faaliyetlerin</w:t>
      </w:r>
      <w:r w:rsidR="00171B64" w:rsidRPr="00171B64">
        <w:rPr>
          <w:bCs/>
          <w:sz w:val="22"/>
          <w:szCs w:val="22"/>
        </w:rPr>
        <w:t xml:space="preserve"> </w:t>
      </w:r>
      <w:r w:rsidR="00BF6749" w:rsidRPr="00171B64">
        <w:rPr>
          <w:bCs/>
          <w:sz w:val="22"/>
          <w:szCs w:val="22"/>
        </w:rPr>
        <w:t xml:space="preserve">yıllık </w:t>
      </w:r>
      <w:r w:rsidR="00171B64" w:rsidRPr="00171B64">
        <w:rPr>
          <w:bCs/>
          <w:sz w:val="22"/>
          <w:szCs w:val="22"/>
        </w:rPr>
        <w:t xml:space="preserve">olarak </w:t>
      </w:r>
      <w:r w:rsidR="00BF6749" w:rsidRPr="00171B64">
        <w:rPr>
          <w:bCs/>
          <w:sz w:val="22"/>
          <w:szCs w:val="22"/>
        </w:rPr>
        <w:t xml:space="preserve">takip edilerek </w:t>
      </w:r>
      <w:r w:rsidR="00FB1E36" w:rsidRPr="00171B64">
        <w:rPr>
          <w:bCs/>
          <w:sz w:val="22"/>
          <w:szCs w:val="22"/>
        </w:rPr>
        <w:t>birimin</w:t>
      </w:r>
      <w:r w:rsidR="00BF6749" w:rsidRPr="00171B64">
        <w:rPr>
          <w:bCs/>
          <w:sz w:val="22"/>
          <w:szCs w:val="22"/>
        </w:rPr>
        <w:t xml:space="preserve"> </w:t>
      </w:r>
      <w:r w:rsidR="00171B64" w:rsidRPr="00171B64">
        <w:rPr>
          <w:bCs/>
          <w:sz w:val="22"/>
          <w:szCs w:val="22"/>
        </w:rPr>
        <w:t xml:space="preserve">ilgili kurullarında tartışılması </w:t>
      </w:r>
      <w:r w:rsidR="00BF6749" w:rsidRPr="00171B64">
        <w:rPr>
          <w:bCs/>
          <w:sz w:val="22"/>
          <w:szCs w:val="22"/>
        </w:rPr>
        <w:t>ve g</w:t>
      </w:r>
      <w:r w:rsidR="00171B64" w:rsidRPr="00171B64">
        <w:rPr>
          <w:bCs/>
          <w:sz w:val="22"/>
          <w:szCs w:val="22"/>
        </w:rPr>
        <w:t xml:space="preserve">erekli önlemlerin </w:t>
      </w:r>
      <w:r w:rsidR="00FF3B96" w:rsidRPr="00171B64">
        <w:rPr>
          <w:bCs/>
          <w:sz w:val="22"/>
          <w:szCs w:val="22"/>
        </w:rPr>
        <w:t>alınma</w:t>
      </w:r>
      <w:r w:rsidR="00171B64" w:rsidRPr="00171B64">
        <w:rPr>
          <w:bCs/>
          <w:sz w:val="22"/>
          <w:szCs w:val="22"/>
        </w:rPr>
        <w:t xml:space="preserve">sı </w:t>
      </w:r>
      <w:r w:rsidR="00171B64" w:rsidRPr="00171B64">
        <w:rPr>
          <w:bCs/>
          <w:iCs/>
          <w:sz w:val="22"/>
          <w:szCs w:val="22"/>
        </w:rPr>
        <w:t>bölümümüzün gelişmeye açık yönleri arasındadır.</w:t>
      </w:r>
    </w:p>
    <w:p w:rsidR="002E5F73" w:rsidRPr="00DE356B" w:rsidRDefault="002E5F73" w:rsidP="00DE356B">
      <w:pPr>
        <w:pStyle w:val="Default"/>
        <w:tabs>
          <w:tab w:val="left" w:pos="2655"/>
        </w:tabs>
        <w:spacing w:before="240" w:line="360" w:lineRule="auto"/>
        <w:jc w:val="both"/>
        <w:rPr>
          <w:b/>
          <w:bCs/>
          <w:iCs/>
          <w:color w:val="auto"/>
          <w:sz w:val="22"/>
          <w:szCs w:val="22"/>
        </w:rPr>
      </w:pPr>
      <w:r w:rsidRPr="00DE356B">
        <w:rPr>
          <w:b/>
          <w:bCs/>
          <w:iCs/>
          <w:color w:val="auto"/>
          <w:sz w:val="22"/>
          <w:szCs w:val="22"/>
        </w:rPr>
        <w:t>A.1.2. Kalite Politikası</w:t>
      </w:r>
      <w:r w:rsidR="000F4A13" w:rsidRPr="00DE356B">
        <w:rPr>
          <w:b/>
          <w:bCs/>
          <w:iCs/>
          <w:color w:val="auto"/>
          <w:sz w:val="22"/>
          <w:szCs w:val="22"/>
        </w:rPr>
        <w:tab/>
      </w:r>
    </w:p>
    <w:p w:rsidR="003B106A" w:rsidRPr="001F5B35" w:rsidRDefault="00204D1C" w:rsidP="00DE356B">
      <w:pPr>
        <w:pStyle w:val="Default"/>
        <w:spacing w:line="360" w:lineRule="auto"/>
        <w:jc w:val="both"/>
        <w:rPr>
          <w:bCs/>
          <w:iCs/>
          <w:sz w:val="22"/>
          <w:szCs w:val="22"/>
        </w:rPr>
      </w:pPr>
      <w:r>
        <w:rPr>
          <w:bCs/>
          <w:iCs/>
          <w:sz w:val="22"/>
          <w:szCs w:val="22"/>
        </w:rPr>
        <w:t xml:space="preserve">Bölümün bünyesinde aktif olarak yürütülen bir lisans programı olmaması sebebiyle akreditasyon hazırlıkları yapılmamaktadır. Bu sebeple henüz </w:t>
      </w:r>
      <w:r w:rsidR="00DE356B">
        <w:rPr>
          <w:bCs/>
          <w:iCs/>
          <w:sz w:val="22"/>
          <w:szCs w:val="22"/>
        </w:rPr>
        <w:t xml:space="preserve">tanımlı bir </w:t>
      </w:r>
      <w:r>
        <w:rPr>
          <w:bCs/>
          <w:iCs/>
          <w:sz w:val="22"/>
          <w:szCs w:val="22"/>
        </w:rPr>
        <w:t xml:space="preserve">kalite politikası </w:t>
      </w:r>
      <w:r w:rsidR="00DE356B">
        <w:rPr>
          <w:bCs/>
          <w:iCs/>
          <w:sz w:val="22"/>
          <w:szCs w:val="22"/>
        </w:rPr>
        <w:t>bulunmamaktadır. Dolayısıyla b</w:t>
      </w:r>
      <w:r w:rsidR="003C7E05" w:rsidRPr="001F5B35">
        <w:rPr>
          <w:bCs/>
          <w:iCs/>
          <w:sz w:val="22"/>
          <w:szCs w:val="22"/>
        </w:rPr>
        <w:t>irimin</w:t>
      </w:r>
      <w:r w:rsidR="008266B1" w:rsidRPr="001F5B35">
        <w:rPr>
          <w:bCs/>
          <w:iCs/>
          <w:sz w:val="22"/>
          <w:szCs w:val="22"/>
        </w:rPr>
        <w:t xml:space="preserve"> kalite politika </w:t>
      </w:r>
      <w:r w:rsidR="006C7CAC" w:rsidRPr="001F5B35">
        <w:rPr>
          <w:bCs/>
          <w:iCs/>
          <w:sz w:val="22"/>
          <w:szCs w:val="22"/>
        </w:rPr>
        <w:t>belgesinin kurumun kalite</w:t>
      </w:r>
      <w:r w:rsidR="006C7CAC" w:rsidRPr="001F5B35">
        <w:rPr>
          <w:rFonts w:eastAsia="Calibri"/>
          <w:noProof/>
          <w:sz w:val="22"/>
          <w:szCs w:val="22"/>
        </w:rPr>
        <w:t xml:space="preserve"> politikası ve değerleriyle uyumlu bir şekilde</w:t>
      </w:r>
      <w:r w:rsidR="001F5B35" w:rsidRPr="001F5B35">
        <w:rPr>
          <w:rFonts w:eastAsia="Calibri"/>
          <w:noProof/>
          <w:sz w:val="22"/>
          <w:szCs w:val="22"/>
        </w:rPr>
        <w:t>; birim paydaşlarının görüşü alınarak</w:t>
      </w:r>
      <w:r w:rsidR="006C7CAC" w:rsidRPr="001F5B35">
        <w:rPr>
          <w:rFonts w:eastAsia="Calibri"/>
          <w:noProof/>
          <w:sz w:val="22"/>
          <w:szCs w:val="22"/>
        </w:rPr>
        <w:t xml:space="preserve"> </w:t>
      </w:r>
      <w:r w:rsidR="000F4A13" w:rsidRPr="001F5B35">
        <w:rPr>
          <w:bCs/>
          <w:iCs/>
          <w:sz w:val="22"/>
          <w:szCs w:val="22"/>
        </w:rPr>
        <w:t>hazırlanması</w:t>
      </w:r>
      <w:r w:rsidR="001F5B35" w:rsidRPr="001F5B35">
        <w:rPr>
          <w:bCs/>
          <w:iCs/>
          <w:sz w:val="22"/>
          <w:szCs w:val="22"/>
        </w:rPr>
        <w:t xml:space="preserve">, paydaşlarla </w:t>
      </w:r>
      <w:r w:rsidR="00C14817" w:rsidRPr="001F5B35">
        <w:rPr>
          <w:bCs/>
          <w:iCs/>
          <w:sz w:val="22"/>
          <w:szCs w:val="22"/>
        </w:rPr>
        <w:t>paylaşılması bölümümüzün</w:t>
      </w:r>
      <w:r w:rsidR="000F4A13" w:rsidRPr="001F5B35">
        <w:rPr>
          <w:bCs/>
          <w:iCs/>
          <w:sz w:val="22"/>
          <w:szCs w:val="22"/>
        </w:rPr>
        <w:t xml:space="preserve"> gelişmeye açık yönleri arasındadır.</w:t>
      </w:r>
    </w:p>
    <w:p w:rsidR="000B0297" w:rsidRPr="00AE63C2" w:rsidRDefault="000B0297" w:rsidP="00DE356B">
      <w:pPr>
        <w:pStyle w:val="Default"/>
        <w:spacing w:before="240" w:line="360" w:lineRule="auto"/>
        <w:jc w:val="both"/>
        <w:rPr>
          <w:b/>
          <w:bCs/>
          <w:iCs/>
          <w:color w:val="auto"/>
          <w:sz w:val="22"/>
          <w:szCs w:val="22"/>
        </w:rPr>
      </w:pPr>
      <w:bookmarkStart w:id="13" w:name="_Hlk75168868"/>
      <w:r w:rsidRPr="00AE63C2">
        <w:rPr>
          <w:b/>
          <w:bCs/>
          <w:iCs/>
          <w:color w:val="auto"/>
          <w:sz w:val="22"/>
          <w:szCs w:val="22"/>
        </w:rPr>
        <w:t>A.1.3</w:t>
      </w:r>
      <w:r w:rsidR="0032529D" w:rsidRPr="00AE63C2">
        <w:rPr>
          <w:b/>
          <w:bCs/>
          <w:iCs/>
          <w:color w:val="auto"/>
          <w:sz w:val="22"/>
          <w:szCs w:val="22"/>
        </w:rPr>
        <w:t>.</w:t>
      </w:r>
      <w:r w:rsidRPr="00AE63C2">
        <w:rPr>
          <w:b/>
          <w:bCs/>
          <w:iCs/>
          <w:color w:val="auto"/>
          <w:sz w:val="22"/>
          <w:szCs w:val="22"/>
        </w:rPr>
        <w:t xml:space="preserve"> Kurumsal Performans Yönetimi</w:t>
      </w:r>
    </w:p>
    <w:bookmarkEnd w:id="13"/>
    <w:p w:rsidR="00087E41" w:rsidRPr="00087E41" w:rsidRDefault="001944FB" w:rsidP="00126236">
      <w:pPr>
        <w:pStyle w:val="Default"/>
        <w:spacing w:line="360" w:lineRule="auto"/>
        <w:jc w:val="both"/>
        <w:rPr>
          <w:bCs/>
          <w:iCs/>
          <w:sz w:val="22"/>
          <w:szCs w:val="22"/>
        </w:rPr>
      </w:pPr>
      <w:r>
        <w:rPr>
          <w:bCs/>
          <w:iCs/>
          <w:sz w:val="22"/>
          <w:szCs w:val="22"/>
        </w:rPr>
        <w:t>Bölümün bünyesinde aktif olarak yürütülen bir lisans programı olmaması sebebiyle</w:t>
      </w:r>
      <w:r w:rsidRPr="00087E41">
        <w:rPr>
          <w:bCs/>
          <w:iCs/>
          <w:sz w:val="22"/>
          <w:szCs w:val="22"/>
        </w:rPr>
        <w:t xml:space="preserve"> </w:t>
      </w:r>
      <w:r>
        <w:rPr>
          <w:bCs/>
          <w:iCs/>
          <w:sz w:val="22"/>
          <w:szCs w:val="22"/>
        </w:rPr>
        <w:t xml:space="preserve">eğitim ve öğretim faaliyetlerine yönelik performans izleme ve değerlendirme çalışması ders hizmeti verilen anabilim dalı tarafından yürütülmektedir. Bu bağlamda ilgili anabilim dallarının kalite ve akreditasyon </w:t>
      </w:r>
      <w:r w:rsidR="00126236">
        <w:rPr>
          <w:bCs/>
          <w:iCs/>
          <w:sz w:val="22"/>
          <w:szCs w:val="22"/>
        </w:rPr>
        <w:t>çalışmalarına</w:t>
      </w:r>
      <w:r>
        <w:rPr>
          <w:bCs/>
          <w:iCs/>
          <w:sz w:val="22"/>
          <w:szCs w:val="22"/>
        </w:rPr>
        <w:t xml:space="preserve"> bölümümüz öğretim elemanları</w:t>
      </w:r>
      <w:r w:rsidR="00126236">
        <w:rPr>
          <w:bCs/>
          <w:iCs/>
          <w:sz w:val="22"/>
          <w:szCs w:val="22"/>
        </w:rPr>
        <w:t xml:space="preserve"> destek vermektedir</w:t>
      </w:r>
      <w:r>
        <w:rPr>
          <w:bCs/>
          <w:iCs/>
          <w:sz w:val="22"/>
          <w:szCs w:val="22"/>
        </w:rPr>
        <w:t xml:space="preserve">. </w:t>
      </w:r>
      <w:r w:rsidR="00686CD4">
        <w:rPr>
          <w:bCs/>
          <w:iCs/>
          <w:sz w:val="22"/>
          <w:szCs w:val="22"/>
        </w:rPr>
        <w:t xml:space="preserve">Bölümün araştırma ve geliştirme performansı ise her yıl olduğu gibi bu yıl içinde bölüm kalite ve akreditasyon komisyonu tarafından hazırlanmış olan AR-GE raporu </w:t>
      </w:r>
      <w:r w:rsidR="00126236">
        <w:rPr>
          <w:bCs/>
          <w:iCs/>
          <w:sz w:val="22"/>
          <w:szCs w:val="22"/>
        </w:rPr>
        <w:t>ile değerlendirilmiştir (Kanıt 1</w:t>
      </w:r>
      <w:r w:rsidR="00686CD4">
        <w:rPr>
          <w:bCs/>
          <w:iCs/>
          <w:sz w:val="22"/>
          <w:szCs w:val="22"/>
        </w:rPr>
        <w:t>).</w:t>
      </w:r>
      <w:r>
        <w:rPr>
          <w:bCs/>
          <w:iCs/>
          <w:sz w:val="22"/>
          <w:szCs w:val="22"/>
        </w:rPr>
        <w:t xml:space="preserve"> </w:t>
      </w:r>
      <w:r w:rsidR="00686CD4">
        <w:rPr>
          <w:bCs/>
          <w:iCs/>
          <w:sz w:val="22"/>
          <w:szCs w:val="22"/>
        </w:rPr>
        <w:t xml:space="preserve"> Bölümün toplumsal katkı faaliyetleri ise anabilim dallarının sayfasında yayımlanmaktadır </w:t>
      </w:r>
      <w:r w:rsidR="00126236">
        <w:rPr>
          <w:bCs/>
          <w:iCs/>
          <w:sz w:val="22"/>
          <w:szCs w:val="22"/>
        </w:rPr>
        <w:t>(Kanıt 2</w:t>
      </w:r>
      <w:r w:rsidR="00D95A1C">
        <w:rPr>
          <w:bCs/>
          <w:iCs/>
          <w:sz w:val="22"/>
          <w:szCs w:val="22"/>
        </w:rPr>
        <w:t xml:space="preserve">) </w:t>
      </w:r>
      <w:r w:rsidR="00686CD4">
        <w:rPr>
          <w:bCs/>
          <w:iCs/>
          <w:sz w:val="22"/>
          <w:szCs w:val="22"/>
        </w:rPr>
        <w:t xml:space="preserve">ancak bu yöndeki faaliyetlerin </w:t>
      </w:r>
      <w:r w:rsidR="00D95A1C">
        <w:rPr>
          <w:bCs/>
          <w:iCs/>
          <w:sz w:val="22"/>
          <w:szCs w:val="22"/>
        </w:rPr>
        <w:t xml:space="preserve">izlenmesi ve </w:t>
      </w:r>
      <w:r w:rsidR="00686CD4">
        <w:rPr>
          <w:bCs/>
          <w:iCs/>
          <w:sz w:val="22"/>
          <w:szCs w:val="22"/>
        </w:rPr>
        <w:lastRenderedPageBreak/>
        <w:t xml:space="preserve">değerlendirilmesi </w:t>
      </w:r>
      <w:r w:rsidR="00D95A1C">
        <w:rPr>
          <w:bCs/>
          <w:iCs/>
          <w:sz w:val="22"/>
          <w:szCs w:val="22"/>
        </w:rPr>
        <w:t xml:space="preserve">için AR-GE raporunda olduğu gibi sistematik bir sürecin olmaması gelişmeye açık yönler </w:t>
      </w:r>
      <w:r w:rsidR="00087E41" w:rsidRPr="00087E41">
        <w:rPr>
          <w:bCs/>
          <w:iCs/>
          <w:sz w:val="22"/>
          <w:szCs w:val="22"/>
        </w:rPr>
        <w:t>arasındadır.</w:t>
      </w:r>
    </w:p>
    <w:p w:rsidR="007E5459" w:rsidRPr="008D0B6D" w:rsidRDefault="007E5459" w:rsidP="00087E41">
      <w:pPr>
        <w:pStyle w:val="Default"/>
        <w:spacing w:line="360" w:lineRule="auto"/>
        <w:ind w:left="426"/>
        <w:jc w:val="both"/>
        <w:rPr>
          <w:bCs/>
          <w:iCs/>
          <w:sz w:val="22"/>
          <w:szCs w:val="22"/>
          <w:highlight w:val="yellow"/>
        </w:rPr>
      </w:pPr>
    </w:p>
    <w:p w:rsidR="00C14817" w:rsidRDefault="00914E9C" w:rsidP="00914E9C">
      <w:pPr>
        <w:pStyle w:val="Default"/>
        <w:spacing w:line="360" w:lineRule="auto"/>
        <w:jc w:val="both"/>
        <w:rPr>
          <w:b/>
          <w:bCs/>
          <w:color w:val="auto"/>
          <w:sz w:val="22"/>
          <w:szCs w:val="22"/>
        </w:rPr>
      </w:pPr>
      <w:r w:rsidRPr="00960A1E">
        <w:rPr>
          <w:b/>
          <w:bCs/>
          <w:color w:val="auto"/>
          <w:sz w:val="22"/>
          <w:szCs w:val="22"/>
        </w:rPr>
        <w:t>Misyon, vizyon, stratejik amaç̧ ve hedefler</w:t>
      </w:r>
      <w:r w:rsidRPr="007C3BF1">
        <w:rPr>
          <w:b/>
          <w:bCs/>
          <w:color w:val="auto"/>
          <w:sz w:val="22"/>
          <w:szCs w:val="22"/>
        </w:rPr>
        <w:t xml:space="preserve"> </w:t>
      </w:r>
    </w:p>
    <w:p w:rsidR="00914E9C" w:rsidRPr="007D6030" w:rsidRDefault="00914E9C" w:rsidP="00914E9C">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714" w:type="dxa"/>
        <w:tblLayout w:type="fixed"/>
        <w:tblLook w:val="04A0"/>
      </w:tblPr>
      <w:tblGrid>
        <w:gridCol w:w="851"/>
        <w:gridCol w:w="1872"/>
        <w:gridCol w:w="1701"/>
        <w:gridCol w:w="1814"/>
        <w:gridCol w:w="2410"/>
        <w:gridCol w:w="1701"/>
      </w:tblGrid>
      <w:tr w:rsidR="00914E9C" w:rsidRPr="007D6030" w:rsidTr="007C3BF1">
        <w:tc>
          <w:tcPr>
            <w:tcW w:w="851" w:type="dxa"/>
          </w:tcPr>
          <w:p w:rsidR="00914E9C" w:rsidRPr="007D6030" w:rsidRDefault="00914E9C" w:rsidP="00914E9C">
            <w:pPr>
              <w:jc w:val="both"/>
              <w:rPr>
                <w:rFonts w:ascii="Times New Roman" w:hAnsi="Times New Roman" w:cs="Times New Roman"/>
                <w:b/>
              </w:rPr>
            </w:pPr>
          </w:p>
        </w:tc>
        <w:tc>
          <w:tcPr>
            <w:tcW w:w="1872"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14"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2410"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1275"/>
        </w:trPr>
        <w:tc>
          <w:tcPr>
            <w:tcW w:w="851" w:type="dxa"/>
          </w:tcPr>
          <w:p w:rsidR="00914E9C" w:rsidRPr="007D6030" w:rsidRDefault="00914E9C" w:rsidP="00914E9C">
            <w:pPr>
              <w:jc w:val="both"/>
              <w:rPr>
                <w:rFonts w:ascii="Times New Roman" w:hAnsi="Times New Roman" w:cs="Times New Roman"/>
                <w:b/>
              </w:rPr>
            </w:pPr>
          </w:p>
        </w:tc>
        <w:tc>
          <w:tcPr>
            <w:tcW w:w="1872" w:type="dxa"/>
          </w:tcPr>
          <w:p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 xml:space="preserve">Birimin kurum stratejik planı ile uyumlu olarak tanımlanmış stratejik hedefleri </w:t>
            </w:r>
            <w:r w:rsidRPr="007D6030">
              <w:rPr>
                <w:rFonts w:ascii="Times New Roman" w:eastAsia="Calibri" w:hAnsi="Times New Roman" w:cs="Times New Roman"/>
                <w:noProof/>
                <w:color w:val="000000" w:themeColor="text1"/>
              </w:rPr>
              <w:t>bulunmamaktadır.</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kurum stratejik planı ile uyumlu olarak tanımlanmış stratejik hedefleri bulunmaktadır.</w:t>
            </w:r>
          </w:p>
        </w:tc>
        <w:tc>
          <w:tcPr>
            <w:tcW w:w="1814" w:type="dxa"/>
          </w:tcPr>
          <w:p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genelinde stratejik hedefleri ile uyumlu uygulamalar yürütülmektedir.</w:t>
            </w:r>
          </w:p>
        </w:tc>
        <w:tc>
          <w:tcPr>
            <w:tcW w:w="2410" w:type="dxa"/>
          </w:tcPr>
          <w:p w:rsidR="00914E9C" w:rsidRPr="007D6030" w:rsidRDefault="00914E9C" w:rsidP="00914E9C">
            <w:pPr>
              <w:rPr>
                <w:rFonts w:ascii="Times New Roman" w:hAnsi="Times New Roman" w:cs="Times New Roman"/>
                <w:b/>
              </w:rPr>
            </w:pPr>
            <w:r w:rsidRPr="007D6030">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rPr>
          <w:trHeight w:val="283"/>
        </w:trPr>
        <w:tc>
          <w:tcPr>
            <w:tcW w:w="85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872" w:type="dxa"/>
          </w:tcPr>
          <w:p w:rsidR="00914E9C" w:rsidRPr="001F5B35" w:rsidRDefault="00914E9C" w:rsidP="00291E23">
            <w:pPr>
              <w:jc w:val="center"/>
              <w:rPr>
                <w:rFonts w:ascii="Times New Roman" w:hAnsi="Times New Roman" w:cs="Times New Roman"/>
              </w:rPr>
            </w:pPr>
          </w:p>
        </w:tc>
        <w:tc>
          <w:tcPr>
            <w:tcW w:w="1701" w:type="dxa"/>
          </w:tcPr>
          <w:p w:rsidR="00914E9C" w:rsidRPr="007D6030" w:rsidRDefault="00914E9C" w:rsidP="00291E23">
            <w:pPr>
              <w:jc w:val="center"/>
              <w:rPr>
                <w:rFonts w:ascii="Times New Roman" w:hAnsi="Times New Roman" w:cs="Times New Roman"/>
                <w:b/>
              </w:rPr>
            </w:pPr>
          </w:p>
        </w:tc>
        <w:tc>
          <w:tcPr>
            <w:tcW w:w="1814" w:type="dxa"/>
          </w:tcPr>
          <w:p w:rsidR="00914E9C" w:rsidRPr="007D6030" w:rsidRDefault="00DE356B" w:rsidP="00914E9C">
            <w:pPr>
              <w:jc w:val="both"/>
              <w:rPr>
                <w:rFonts w:ascii="Times New Roman" w:hAnsi="Times New Roman" w:cs="Times New Roman"/>
                <w:b/>
              </w:rPr>
            </w:pPr>
            <w:r>
              <w:rPr>
                <w:rFonts w:ascii="Times New Roman" w:hAnsi="Times New Roman" w:cs="Times New Roman"/>
                <w:b/>
              </w:rPr>
              <w:t>X</w:t>
            </w:r>
          </w:p>
        </w:tc>
        <w:tc>
          <w:tcPr>
            <w:tcW w:w="2410" w:type="dxa"/>
          </w:tcPr>
          <w:p w:rsidR="00914E9C" w:rsidRPr="007D6030" w:rsidRDefault="00914E9C" w:rsidP="00914E9C">
            <w:pPr>
              <w:jc w:val="both"/>
              <w:rPr>
                <w:rFonts w:ascii="Times New Roman" w:hAnsi="Times New Roman" w:cs="Times New Roman"/>
                <w:b/>
              </w:rPr>
            </w:pPr>
          </w:p>
        </w:tc>
        <w:tc>
          <w:tcPr>
            <w:tcW w:w="1701" w:type="dxa"/>
          </w:tcPr>
          <w:p w:rsidR="00914E9C" w:rsidRPr="007D6030" w:rsidRDefault="00914E9C" w:rsidP="00914E9C">
            <w:pPr>
              <w:jc w:val="both"/>
              <w:rPr>
                <w:rFonts w:ascii="Times New Roman" w:hAnsi="Times New Roman" w:cs="Times New Roman"/>
                <w:b/>
              </w:rPr>
            </w:pPr>
          </w:p>
        </w:tc>
      </w:tr>
    </w:tbl>
    <w:p w:rsidR="00914E9C" w:rsidRPr="007D6030" w:rsidRDefault="00914E9C" w:rsidP="007C3BF1">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914E9C" w:rsidRPr="00F1312E" w:rsidRDefault="00F1312E" w:rsidP="00F06B72">
      <w:pPr>
        <w:pStyle w:val="Default"/>
        <w:numPr>
          <w:ilvl w:val="0"/>
          <w:numId w:val="1"/>
        </w:numPr>
        <w:spacing w:line="360" w:lineRule="auto"/>
        <w:ind w:left="426"/>
        <w:jc w:val="both"/>
        <w:rPr>
          <w:bCs/>
          <w:iCs/>
          <w:sz w:val="22"/>
          <w:szCs w:val="22"/>
        </w:rPr>
      </w:pPr>
      <w:hyperlink r:id="rId14" w:history="1">
        <w:r w:rsidRPr="00F1312E">
          <w:rPr>
            <w:rStyle w:val="Kpr"/>
            <w:sz w:val="22"/>
            <w:szCs w:val="22"/>
          </w:rPr>
          <w:t>Kanıt 1:  Eğitim Bilimleri Bölümü 2021-2025 Stratejik Planı</w:t>
        </w:r>
      </w:hyperlink>
    </w:p>
    <w:p w:rsidR="00F1312E" w:rsidRPr="00F1312E" w:rsidRDefault="00F1312E" w:rsidP="00F06B72">
      <w:pPr>
        <w:pStyle w:val="Default"/>
        <w:numPr>
          <w:ilvl w:val="0"/>
          <w:numId w:val="1"/>
        </w:numPr>
        <w:spacing w:line="360" w:lineRule="auto"/>
        <w:ind w:left="426"/>
        <w:jc w:val="both"/>
        <w:rPr>
          <w:bCs/>
          <w:iCs/>
          <w:sz w:val="22"/>
          <w:szCs w:val="22"/>
        </w:rPr>
      </w:pPr>
      <w:hyperlink r:id="rId15" w:history="1">
        <w:r w:rsidRPr="00F1312E">
          <w:rPr>
            <w:rStyle w:val="Kpr"/>
            <w:sz w:val="22"/>
            <w:szCs w:val="22"/>
          </w:rPr>
          <w:t>Kanıt 2: Eğitim Bilimleri Bölümü Web Sayfası</w:t>
        </w:r>
      </w:hyperlink>
    </w:p>
    <w:p w:rsidR="00F1312E" w:rsidRPr="00F1312E" w:rsidRDefault="00F1312E" w:rsidP="00F1312E">
      <w:pPr>
        <w:pStyle w:val="Default"/>
        <w:spacing w:line="360" w:lineRule="auto"/>
        <w:ind w:left="426"/>
        <w:jc w:val="both"/>
        <w:rPr>
          <w:bCs/>
          <w:iCs/>
          <w:sz w:val="22"/>
          <w:szCs w:val="22"/>
        </w:rPr>
      </w:pPr>
    </w:p>
    <w:p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t>Kalite Politikası</w:t>
      </w:r>
    </w:p>
    <w:p w:rsidR="00914E9C" w:rsidRPr="007D6030" w:rsidRDefault="00914E9C" w:rsidP="00914E9C">
      <w:pPr>
        <w:pStyle w:val="Default"/>
        <w:spacing w:line="360" w:lineRule="auto"/>
        <w:jc w:val="both"/>
        <w:rPr>
          <w:b/>
          <w:bCs/>
          <w:sz w:val="22"/>
          <w:szCs w:val="22"/>
        </w:rPr>
      </w:pPr>
      <w:r w:rsidRPr="007D6030">
        <w:rPr>
          <w:b/>
          <w:bCs/>
          <w:sz w:val="22"/>
          <w:szCs w:val="22"/>
        </w:rPr>
        <w:t>Olgunluk Düzeyi:</w:t>
      </w:r>
    </w:p>
    <w:tbl>
      <w:tblPr>
        <w:tblStyle w:val="TabloKlavuzu"/>
        <w:tblW w:w="10349" w:type="dxa"/>
        <w:tblInd w:w="-714" w:type="dxa"/>
        <w:tblLayout w:type="fixed"/>
        <w:tblLook w:val="04A0"/>
      </w:tblPr>
      <w:tblGrid>
        <w:gridCol w:w="993"/>
        <w:gridCol w:w="1985"/>
        <w:gridCol w:w="1842"/>
        <w:gridCol w:w="1843"/>
        <w:gridCol w:w="1985"/>
        <w:gridCol w:w="1701"/>
      </w:tblGrid>
      <w:tr w:rsidR="00914E9C" w:rsidRPr="007D6030" w:rsidTr="007C3BF1">
        <w:tc>
          <w:tcPr>
            <w:tcW w:w="993" w:type="dxa"/>
          </w:tcPr>
          <w:p w:rsidR="00914E9C" w:rsidRPr="007D6030" w:rsidRDefault="00914E9C" w:rsidP="00914E9C">
            <w:pPr>
              <w:jc w:val="both"/>
              <w:rPr>
                <w:rFonts w:ascii="Times New Roman" w:hAnsi="Times New Roman" w:cs="Times New Roman"/>
                <w:b/>
              </w:rPr>
            </w:pPr>
          </w:p>
        </w:tc>
        <w:tc>
          <w:tcPr>
            <w:tcW w:w="1985"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842"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43"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1985"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1803"/>
        </w:trPr>
        <w:tc>
          <w:tcPr>
            <w:tcW w:w="993" w:type="dxa"/>
          </w:tcPr>
          <w:p w:rsidR="00914E9C" w:rsidRPr="007D6030" w:rsidRDefault="00914E9C" w:rsidP="00914E9C">
            <w:pPr>
              <w:jc w:val="both"/>
              <w:rPr>
                <w:rFonts w:ascii="Times New Roman" w:hAnsi="Times New Roman" w:cs="Times New Roman"/>
                <w:b/>
              </w:rPr>
            </w:pPr>
          </w:p>
        </w:tc>
        <w:tc>
          <w:tcPr>
            <w:tcW w:w="1985"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bulunmamaktadır.</w:t>
            </w:r>
          </w:p>
        </w:tc>
        <w:tc>
          <w:tcPr>
            <w:tcW w:w="1842"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bulunmaktadır.</w:t>
            </w:r>
          </w:p>
        </w:tc>
        <w:tc>
          <w:tcPr>
            <w:tcW w:w="1843"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iç kalite güvencesi sistemi uygulamaları kalite politikasıyla uyumlu biçimde yürütülmektedir.</w:t>
            </w:r>
          </w:p>
        </w:tc>
        <w:tc>
          <w:tcPr>
            <w:tcW w:w="1985"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Kalite politikası ve bağlı uygulamalar izlenmekte ve ilgili paydaşlarla birlikte değerlendirilmektedir.</w:t>
            </w:r>
          </w:p>
        </w:tc>
        <w:tc>
          <w:tcPr>
            <w:tcW w:w="1701"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c>
          <w:tcPr>
            <w:tcW w:w="993"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985" w:type="dxa"/>
          </w:tcPr>
          <w:p w:rsidR="00914E9C" w:rsidRPr="007D6030" w:rsidRDefault="00291E23" w:rsidP="00416739">
            <w:pPr>
              <w:jc w:val="center"/>
              <w:rPr>
                <w:rFonts w:ascii="Times New Roman" w:hAnsi="Times New Roman" w:cs="Times New Roman"/>
                <w:b/>
              </w:rPr>
            </w:pPr>
            <w:r w:rsidRPr="00291E23">
              <w:rPr>
                <w:rFonts w:ascii="Times New Roman" w:hAnsi="Times New Roman" w:cs="Times New Roman"/>
                <w:b/>
              </w:rPr>
              <w:t>X</w:t>
            </w:r>
          </w:p>
        </w:tc>
        <w:tc>
          <w:tcPr>
            <w:tcW w:w="1842" w:type="dxa"/>
          </w:tcPr>
          <w:p w:rsidR="00914E9C" w:rsidRPr="007D6030" w:rsidRDefault="00914E9C" w:rsidP="00914E9C">
            <w:pPr>
              <w:jc w:val="both"/>
              <w:rPr>
                <w:rFonts w:ascii="Times New Roman" w:hAnsi="Times New Roman" w:cs="Times New Roman"/>
                <w:b/>
              </w:rPr>
            </w:pPr>
          </w:p>
        </w:tc>
        <w:tc>
          <w:tcPr>
            <w:tcW w:w="1843" w:type="dxa"/>
          </w:tcPr>
          <w:p w:rsidR="00914E9C" w:rsidRPr="007D6030" w:rsidRDefault="00914E9C" w:rsidP="00914E9C">
            <w:pPr>
              <w:jc w:val="both"/>
              <w:rPr>
                <w:rFonts w:ascii="Times New Roman" w:hAnsi="Times New Roman" w:cs="Times New Roman"/>
                <w:b/>
              </w:rPr>
            </w:pPr>
          </w:p>
        </w:tc>
        <w:tc>
          <w:tcPr>
            <w:tcW w:w="1985" w:type="dxa"/>
          </w:tcPr>
          <w:p w:rsidR="00914E9C" w:rsidRPr="007D6030" w:rsidRDefault="00914E9C" w:rsidP="00914E9C">
            <w:pPr>
              <w:jc w:val="both"/>
              <w:rPr>
                <w:rFonts w:ascii="Times New Roman" w:hAnsi="Times New Roman" w:cs="Times New Roman"/>
                <w:b/>
              </w:rPr>
            </w:pPr>
          </w:p>
        </w:tc>
        <w:tc>
          <w:tcPr>
            <w:tcW w:w="1701" w:type="dxa"/>
          </w:tcPr>
          <w:p w:rsidR="00914E9C" w:rsidRPr="007D6030" w:rsidRDefault="00914E9C" w:rsidP="00914E9C">
            <w:pPr>
              <w:jc w:val="both"/>
              <w:rPr>
                <w:rFonts w:ascii="Times New Roman" w:hAnsi="Times New Roman" w:cs="Times New Roman"/>
                <w:b/>
              </w:rPr>
            </w:pPr>
          </w:p>
        </w:tc>
      </w:tr>
    </w:tbl>
    <w:p w:rsidR="007E5459" w:rsidRDefault="007E5459" w:rsidP="00914E9C">
      <w:pPr>
        <w:pStyle w:val="Default"/>
        <w:spacing w:line="360" w:lineRule="auto"/>
        <w:jc w:val="both"/>
        <w:rPr>
          <w:b/>
          <w:bCs/>
          <w:iCs/>
          <w:color w:val="auto"/>
          <w:sz w:val="22"/>
          <w:szCs w:val="22"/>
        </w:rPr>
      </w:pPr>
    </w:p>
    <w:p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t xml:space="preserve">Kurumsal </w:t>
      </w:r>
      <w:r w:rsidR="007C3BF1" w:rsidRPr="007C3BF1">
        <w:rPr>
          <w:b/>
          <w:bCs/>
          <w:iCs/>
          <w:color w:val="auto"/>
          <w:sz w:val="22"/>
          <w:szCs w:val="22"/>
        </w:rPr>
        <w:t>p</w:t>
      </w:r>
      <w:r w:rsidRPr="007C3BF1">
        <w:rPr>
          <w:b/>
          <w:bCs/>
          <w:iCs/>
          <w:color w:val="auto"/>
          <w:sz w:val="22"/>
          <w:szCs w:val="22"/>
        </w:rPr>
        <w:t xml:space="preserve">erformans </w:t>
      </w:r>
      <w:r w:rsidR="007C3BF1" w:rsidRPr="007C3BF1">
        <w:rPr>
          <w:b/>
          <w:bCs/>
          <w:iCs/>
          <w:color w:val="auto"/>
          <w:sz w:val="22"/>
          <w:szCs w:val="22"/>
        </w:rPr>
        <w:t>y</w:t>
      </w:r>
      <w:r w:rsidRPr="007C3BF1">
        <w:rPr>
          <w:b/>
          <w:bCs/>
          <w:iCs/>
          <w:color w:val="auto"/>
          <w:sz w:val="22"/>
          <w:szCs w:val="22"/>
        </w:rPr>
        <w:t>önetimi</w:t>
      </w:r>
    </w:p>
    <w:p w:rsidR="00682752" w:rsidRPr="007D6030" w:rsidRDefault="00682752" w:rsidP="00914E9C">
      <w:pPr>
        <w:pStyle w:val="Default"/>
        <w:spacing w:line="360" w:lineRule="auto"/>
        <w:jc w:val="both"/>
        <w:rPr>
          <w:b/>
          <w:bCs/>
          <w:sz w:val="22"/>
          <w:szCs w:val="22"/>
        </w:rPr>
      </w:pPr>
      <w:r w:rsidRPr="007D6030">
        <w:rPr>
          <w:b/>
          <w:bCs/>
          <w:sz w:val="22"/>
          <w:szCs w:val="22"/>
        </w:rPr>
        <w:t>Olgunluk Düzeyi</w:t>
      </w:r>
    </w:p>
    <w:tbl>
      <w:tblPr>
        <w:tblStyle w:val="TabloKlavuzu"/>
        <w:tblW w:w="10206" w:type="dxa"/>
        <w:tblInd w:w="-572" w:type="dxa"/>
        <w:tblLayout w:type="fixed"/>
        <w:tblLook w:val="04A0"/>
      </w:tblPr>
      <w:tblGrid>
        <w:gridCol w:w="993"/>
        <w:gridCol w:w="1305"/>
        <w:gridCol w:w="1984"/>
        <w:gridCol w:w="1559"/>
        <w:gridCol w:w="2807"/>
        <w:gridCol w:w="1558"/>
      </w:tblGrid>
      <w:tr w:rsidR="00F50D3F" w:rsidRPr="007D6030" w:rsidTr="007C3BF1">
        <w:tc>
          <w:tcPr>
            <w:tcW w:w="993" w:type="dxa"/>
          </w:tcPr>
          <w:p w:rsidR="00F50D3F" w:rsidRPr="007D6030" w:rsidRDefault="00F50D3F" w:rsidP="003C7E05">
            <w:pPr>
              <w:jc w:val="both"/>
              <w:rPr>
                <w:rFonts w:ascii="Times New Roman" w:hAnsi="Times New Roman" w:cs="Times New Roman"/>
                <w:b/>
              </w:rPr>
            </w:pPr>
          </w:p>
        </w:tc>
        <w:tc>
          <w:tcPr>
            <w:tcW w:w="1305"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1</w:t>
            </w:r>
          </w:p>
        </w:tc>
        <w:tc>
          <w:tcPr>
            <w:tcW w:w="1984"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2</w:t>
            </w:r>
          </w:p>
        </w:tc>
        <w:tc>
          <w:tcPr>
            <w:tcW w:w="1559"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3</w:t>
            </w:r>
          </w:p>
        </w:tc>
        <w:tc>
          <w:tcPr>
            <w:tcW w:w="2807"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4</w:t>
            </w:r>
          </w:p>
        </w:tc>
        <w:tc>
          <w:tcPr>
            <w:tcW w:w="1558"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5</w:t>
            </w:r>
          </w:p>
        </w:tc>
      </w:tr>
      <w:tr w:rsidR="00F50D3F" w:rsidRPr="007D6030" w:rsidTr="007C3BF1">
        <w:trPr>
          <w:trHeight w:val="2070"/>
        </w:trPr>
        <w:tc>
          <w:tcPr>
            <w:tcW w:w="993" w:type="dxa"/>
          </w:tcPr>
          <w:p w:rsidR="00F50D3F" w:rsidRPr="007D6030" w:rsidRDefault="00F50D3F" w:rsidP="003C7E05">
            <w:pPr>
              <w:jc w:val="both"/>
              <w:rPr>
                <w:rFonts w:ascii="Times New Roman" w:hAnsi="Times New Roman" w:cs="Times New Roman"/>
                <w:b/>
              </w:rPr>
            </w:pPr>
          </w:p>
        </w:tc>
        <w:tc>
          <w:tcPr>
            <w:tcW w:w="1305" w:type="dxa"/>
          </w:tcPr>
          <w:p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bir performans yönetimi bulunmamaktadır.</w:t>
            </w:r>
          </w:p>
        </w:tc>
        <w:tc>
          <w:tcPr>
            <w:tcW w:w="1984" w:type="dxa"/>
          </w:tcPr>
          <w:p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kurumsal süreçlerle uyumlu performans göstergeleri ve performans yönetimi mekanizmaları tanımlanmıştır.</w:t>
            </w:r>
          </w:p>
        </w:tc>
        <w:tc>
          <w:tcPr>
            <w:tcW w:w="1559" w:type="dxa"/>
          </w:tcPr>
          <w:p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geneline yayılmış performans yönetimi uygulamaları bulunmaktadır.</w:t>
            </w:r>
          </w:p>
        </w:tc>
        <w:tc>
          <w:tcPr>
            <w:tcW w:w="2807" w:type="dxa"/>
          </w:tcPr>
          <w:p w:rsidR="00F50D3F" w:rsidRPr="007D6030" w:rsidRDefault="003C7E05" w:rsidP="003A0949">
            <w:pPr>
              <w:spacing w:line="276" w:lineRule="auto"/>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performans göstergelerinin işlerliği ve performans yönetimi mekanizmaları izlenmekte ve izlem sonuçlarına göre iyileştirmeler gerçekleştirilmektedir.</w:t>
            </w:r>
          </w:p>
        </w:tc>
        <w:tc>
          <w:tcPr>
            <w:tcW w:w="1558" w:type="dxa"/>
          </w:tcPr>
          <w:p w:rsidR="00F50D3F" w:rsidRPr="007D6030" w:rsidRDefault="00F50D3F" w:rsidP="003C7E05">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F50D3F" w:rsidRPr="007D6030" w:rsidTr="007C3BF1">
        <w:tc>
          <w:tcPr>
            <w:tcW w:w="993"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 xml:space="preserve">(X) ile </w:t>
            </w:r>
            <w:r w:rsidRPr="007D6030">
              <w:rPr>
                <w:rFonts w:ascii="Times New Roman" w:hAnsi="Times New Roman" w:cs="Times New Roman"/>
                <w:b/>
              </w:rPr>
              <w:lastRenderedPageBreak/>
              <w:t>işaretleyiniz.</w:t>
            </w:r>
          </w:p>
        </w:tc>
        <w:tc>
          <w:tcPr>
            <w:tcW w:w="1305" w:type="dxa"/>
          </w:tcPr>
          <w:p w:rsidR="00F50D3F" w:rsidRPr="007D6030" w:rsidRDefault="00F50D3F" w:rsidP="00416739">
            <w:pPr>
              <w:jc w:val="center"/>
              <w:rPr>
                <w:rFonts w:ascii="Times New Roman" w:hAnsi="Times New Roman" w:cs="Times New Roman"/>
                <w:b/>
              </w:rPr>
            </w:pPr>
          </w:p>
        </w:tc>
        <w:tc>
          <w:tcPr>
            <w:tcW w:w="1984" w:type="dxa"/>
          </w:tcPr>
          <w:p w:rsidR="00F50D3F" w:rsidRPr="007D6030" w:rsidRDefault="00F1312E" w:rsidP="003C7E05">
            <w:pPr>
              <w:jc w:val="both"/>
              <w:rPr>
                <w:rFonts w:ascii="Times New Roman" w:hAnsi="Times New Roman" w:cs="Times New Roman"/>
                <w:b/>
              </w:rPr>
            </w:pPr>
            <w:r>
              <w:rPr>
                <w:rFonts w:ascii="Times New Roman" w:hAnsi="Times New Roman" w:cs="Times New Roman"/>
                <w:b/>
              </w:rPr>
              <w:t>X</w:t>
            </w:r>
          </w:p>
        </w:tc>
        <w:tc>
          <w:tcPr>
            <w:tcW w:w="1559" w:type="dxa"/>
          </w:tcPr>
          <w:p w:rsidR="00F50D3F" w:rsidRPr="007D6030" w:rsidRDefault="00F50D3F" w:rsidP="003C7E05">
            <w:pPr>
              <w:jc w:val="both"/>
              <w:rPr>
                <w:rFonts w:ascii="Times New Roman" w:hAnsi="Times New Roman" w:cs="Times New Roman"/>
                <w:b/>
              </w:rPr>
            </w:pPr>
          </w:p>
        </w:tc>
        <w:tc>
          <w:tcPr>
            <w:tcW w:w="2807" w:type="dxa"/>
          </w:tcPr>
          <w:p w:rsidR="00F50D3F" w:rsidRPr="007D6030" w:rsidRDefault="00F50D3F" w:rsidP="003C7E05">
            <w:pPr>
              <w:jc w:val="both"/>
              <w:rPr>
                <w:rFonts w:ascii="Times New Roman" w:hAnsi="Times New Roman" w:cs="Times New Roman"/>
                <w:b/>
              </w:rPr>
            </w:pPr>
          </w:p>
        </w:tc>
        <w:tc>
          <w:tcPr>
            <w:tcW w:w="1558" w:type="dxa"/>
          </w:tcPr>
          <w:p w:rsidR="00F50D3F" w:rsidRPr="007D6030" w:rsidRDefault="00F50D3F" w:rsidP="003C7E05">
            <w:pPr>
              <w:jc w:val="both"/>
              <w:rPr>
                <w:rFonts w:ascii="Times New Roman" w:hAnsi="Times New Roman" w:cs="Times New Roman"/>
                <w:b/>
              </w:rPr>
            </w:pPr>
          </w:p>
        </w:tc>
      </w:tr>
    </w:tbl>
    <w:p w:rsidR="00AA5A6A" w:rsidRPr="007D6030" w:rsidRDefault="00AA5A6A" w:rsidP="00AA5A6A">
      <w:pPr>
        <w:pStyle w:val="Default"/>
        <w:spacing w:before="120" w:line="360" w:lineRule="auto"/>
        <w:jc w:val="both"/>
        <w:rPr>
          <w:b/>
          <w:bCs/>
          <w:iCs/>
          <w:sz w:val="22"/>
          <w:szCs w:val="22"/>
        </w:rPr>
      </w:pPr>
      <w:r w:rsidRPr="007D6030">
        <w:rPr>
          <w:b/>
          <w:bCs/>
          <w:iCs/>
          <w:sz w:val="22"/>
          <w:szCs w:val="22"/>
        </w:rPr>
        <w:lastRenderedPageBreak/>
        <w:t>Örnek Kanıtlar:</w:t>
      </w:r>
      <w:r w:rsidRPr="007D6030">
        <w:rPr>
          <w:rFonts w:eastAsia="Times New Roman"/>
          <w:b/>
          <w:iCs/>
          <w:noProof/>
          <w:color w:val="000000" w:themeColor="text1"/>
          <w:sz w:val="22"/>
          <w:szCs w:val="22"/>
        </w:rPr>
        <w:t xml:space="preserve"> </w:t>
      </w:r>
    </w:p>
    <w:p w:rsidR="003C7E05" w:rsidRPr="00126236" w:rsidRDefault="00126236" w:rsidP="00F06B72">
      <w:pPr>
        <w:pStyle w:val="Default"/>
        <w:numPr>
          <w:ilvl w:val="0"/>
          <w:numId w:val="1"/>
        </w:numPr>
        <w:spacing w:line="360" w:lineRule="auto"/>
        <w:ind w:left="426"/>
        <w:jc w:val="both"/>
        <w:rPr>
          <w:bCs/>
          <w:iCs/>
          <w:sz w:val="22"/>
          <w:szCs w:val="22"/>
        </w:rPr>
      </w:pPr>
      <w:hyperlink r:id="rId16" w:history="1">
        <w:r w:rsidR="00AA5A6A" w:rsidRPr="00126236">
          <w:rPr>
            <w:rStyle w:val="Kpr"/>
            <w:sz w:val="22"/>
            <w:szCs w:val="22"/>
          </w:rPr>
          <w:t xml:space="preserve">Kanıt 1:  </w:t>
        </w:r>
        <w:r w:rsidRPr="00126236">
          <w:rPr>
            <w:rStyle w:val="Kpr"/>
            <w:sz w:val="22"/>
            <w:szCs w:val="22"/>
          </w:rPr>
          <w:t>Eğitim Bilimleri Bölümü 2022 Yılı AR-GE Raporu</w:t>
        </w:r>
      </w:hyperlink>
    </w:p>
    <w:p w:rsidR="00126236" w:rsidRPr="00AA5A6A" w:rsidRDefault="00126236" w:rsidP="00F06B72">
      <w:pPr>
        <w:pStyle w:val="Default"/>
        <w:numPr>
          <w:ilvl w:val="0"/>
          <w:numId w:val="1"/>
        </w:numPr>
        <w:spacing w:line="360" w:lineRule="auto"/>
        <w:ind w:left="426"/>
        <w:jc w:val="both"/>
        <w:rPr>
          <w:bCs/>
          <w:iCs/>
          <w:sz w:val="22"/>
          <w:szCs w:val="22"/>
        </w:rPr>
      </w:pPr>
      <w:hyperlink r:id="rId17" w:history="1">
        <w:r w:rsidRPr="00126236">
          <w:rPr>
            <w:rStyle w:val="Kpr"/>
            <w:sz w:val="22"/>
            <w:szCs w:val="22"/>
          </w:rPr>
          <w:t>Kanıt 2: Isparta Milli Eğitim Müdürlüğü’ne Seminer</w:t>
        </w:r>
      </w:hyperlink>
      <w:r>
        <w:rPr>
          <w:sz w:val="22"/>
          <w:szCs w:val="22"/>
        </w:rPr>
        <w:t xml:space="preserve"> </w:t>
      </w:r>
    </w:p>
    <w:p w:rsidR="003C7E05" w:rsidRPr="00094D8D" w:rsidRDefault="00745306" w:rsidP="00094D8D">
      <w:pPr>
        <w:pStyle w:val="Default"/>
        <w:spacing w:before="240" w:line="360" w:lineRule="auto"/>
        <w:jc w:val="both"/>
        <w:rPr>
          <w:bCs/>
          <w:iCs/>
          <w:color w:val="auto"/>
          <w:sz w:val="22"/>
          <w:szCs w:val="22"/>
        </w:rPr>
      </w:pPr>
      <w:r w:rsidRPr="00094D8D">
        <w:rPr>
          <w:b/>
          <w:bCs/>
          <w:color w:val="auto"/>
          <w:sz w:val="22"/>
          <w:szCs w:val="22"/>
        </w:rPr>
        <w:t>A.2</w:t>
      </w:r>
      <w:r w:rsidR="0032529D" w:rsidRPr="00094D8D">
        <w:rPr>
          <w:b/>
          <w:bCs/>
          <w:color w:val="auto"/>
          <w:sz w:val="22"/>
          <w:szCs w:val="22"/>
        </w:rPr>
        <w:t>.</w:t>
      </w:r>
      <w:r w:rsidRPr="00094D8D">
        <w:rPr>
          <w:b/>
          <w:bCs/>
          <w:color w:val="auto"/>
          <w:sz w:val="22"/>
          <w:szCs w:val="22"/>
        </w:rPr>
        <w:t xml:space="preserve"> İç Kalite Güvencesi</w:t>
      </w:r>
    </w:p>
    <w:p w:rsidR="003B3973" w:rsidRPr="00094D8D" w:rsidRDefault="003B3973" w:rsidP="00094D8D">
      <w:pPr>
        <w:pStyle w:val="Default"/>
        <w:spacing w:before="240" w:line="360" w:lineRule="auto"/>
        <w:jc w:val="both"/>
        <w:rPr>
          <w:b/>
          <w:bCs/>
          <w:iCs/>
          <w:color w:val="auto"/>
          <w:sz w:val="22"/>
          <w:szCs w:val="22"/>
        </w:rPr>
      </w:pPr>
      <w:r w:rsidRPr="00094D8D">
        <w:rPr>
          <w:b/>
          <w:bCs/>
          <w:iCs/>
          <w:color w:val="auto"/>
          <w:sz w:val="22"/>
          <w:szCs w:val="22"/>
        </w:rPr>
        <w:t>A.2.1</w:t>
      </w:r>
      <w:r w:rsidR="0032529D" w:rsidRPr="00094D8D">
        <w:rPr>
          <w:b/>
          <w:bCs/>
          <w:iCs/>
          <w:color w:val="auto"/>
          <w:sz w:val="22"/>
          <w:szCs w:val="22"/>
        </w:rPr>
        <w:t>.</w:t>
      </w:r>
      <w:r w:rsidRPr="00094D8D">
        <w:rPr>
          <w:b/>
          <w:bCs/>
          <w:iCs/>
          <w:color w:val="auto"/>
          <w:sz w:val="22"/>
          <w:szCs w:val="22"/>
        </w:rPr>
        <w:t xml:space="preserve"> Kalite Komisyonu</w:t>
      </w:r>
    </w:p>
    <w:p w:rsidR="009B677F" w:rsidRPr="00094D8D" w:rsidRDefault="009B677F" w:rsidP="00094D8D">
      <w:pPr>
        <w:pStyle w:val="Default"/>
        <w:spacing w:line="360" w:lineRule="auto"/>
        <w:jc w:val="both"/>
        <w:rPr>
          <w:bCs/>
          <w:iCs/>
          <w:sz w:val="22"/>
          <w:szCs w:val="22"/>
        </w:rPr>
      </w:pPr>
      <w:r w:rsidRPr="00094D8D">
        <w:rPr>
          <w:bCs/>
          <w:iCs/>
          <w:sz w:val="22"/>
          <w:szCs w:val="22"/>
        </w:rPr>
        <w:t xml:space="preserve">Bölüm bünyesinde “Kalite Güvence Sistemi Kurulması ve Kalite Komisyonu Çalışma Usul ve Esaslarına İlişkin Yönerge” kapsamında “Kalite ve Akreditasyon Komisyonu” bulunmaktadır (Kanıt 1). Ayrıca aynı yönerge kapsamında eğitim-öğretim, araştırma, toplumsal katkı, yönetim sistemi, stratejik planlama konularında kalite çalışmalarını izleme ve yönlendirme komisyonları oluşturulmuştu. Ancak Eğitim Fakültesi Kalite </w:t>
      </w:r>
      <w:r w:rsidR="00B60395" w:rsidRPr="00094D8D">
        <w:rPr>
          <w:bCs/>
          <w:iCs/>
          <w:sz w:val="22"/>
          <w:szCs w:val="22"/>
        </w:rPr>
        <w:t>Komisyonu</w:t>
      </w:r>
      <w:r w:rsidR="00E83267" w:rsidRPr="00094D8D">
        <w:rPr>
          <w:bCs/>
          <w:iCs/>
          <w:sz w:val="22"/>
          <w:szCs w:val="22"/>
        </w:rPr>
        <w:t xml:space="preserve"> 16.02.2022 tarihli toplantısında akreditasyon kuruluşlarının değerlendirme raporlarındaki önerileri doğrultusunda söz konusu izleme ve yönlendirme komisyonlarının </w:t>
      </w:r>
      <w:r w:rsidR="00B60395" w:rsidRPr="00094D8D">
        <w:rPr>
          <w:bCs/>
          <w:iCs/>
          <w:sz w:val="22"/>
          <w:szCs w:val="22"/>
        </w:rPr>
        <w:t xml:space="preserve">kapatılarak komisyonlara ilişkin görev ve sorumlulukların ilgili birimlerdeki kalite ve akreditasyon komisyonlarınca yürütülmesi kararı almıştır (Kanıt 2). Bu sebeple izleme ve yönlendirme faaliyetleri de bu yıldan itibaren bölüm kalite ve akreditasyon komisyonunca yapılmaktadır. </w:t>
      </w:r>
      <w:r w:rsidR="007C25BA" w:rsidRPr="00094D8D">
        <w:rPr>
          <w:bCs/>
          <w:iCs/>
          <w:sz w:val="22"/>
          <w:szCs w:val="22"/>
        </w:rPr>
        <w:t xml:space="preserve">İlgili komisyon kalite güvencesi kapsamında toplantılar düzenleyerek (Kanıt 3) ve raporlar hazırlayarak (Kanıt 4) anabilim dallarının </w:t>
      </w:r>
      <w:r w:rsidRPr="00094D8D">
        <w:rPr>
          <w:bCs/>
          <w:iCs/>
          <w:sz w:val="22"/>
          <w:szCs w:val="22"/>
        </w:rPr>
        <w:t>“birim kalite çalışmaları” isimli web say</w:t>
      </w:r>
      <w:r w:rsidR="007C25BA" w:rsidRPr="00094D8D">
        <w:rPr>
          <w:bCs/>
          <w:iCs/>
          <w:sz w:val="22"/>
          <w:szCs w:val="22"/>
        </w:rPr>
        <w:t>fasında yayımlamaktadır (Kanıt 5</w:t>
      </w:r>
      <w:r w:rsidRPr="00094D8D">
        <w:rPr>
          <w:bCs/>
          <w:iCs/>
          <w:sz w:val="22"/>
          <w:szCs w:val="22"/>
        </w:rPr>
        <w:t>). Ancak bu komisyonu</w:t>
      </w:r>
      <w:r w:rsidR="007C25BA" w:rsidRPr="00094D8D">
        <w:rPr>
          <w:bCs/>
          <w:iCs/>
          <w:sz w:val="22"/>
          <w:szCs w:val="22"/>
        </w:rPr>
        <w:t>n çalışma sürecinin izlenmesi geliştirilmesi gereken bir konudur.</w:t>
      </w:r>
    </w:p>
    <w:p w:rsidR="002E368E" w:rsidRPr="00BF0B4B" w:rsidRDefault="002E368E" w:rsidP="00BF0B4B">
      <w:pPr>
        <w:spacing w:before="240" w:after="0" w:line="360" w:lineRule="auto"/>
        <w:jc w:val="both"/>
        <w:rPr>
          <w:rFonts w:ascii="Times New Roman" w:hAnsi="Times New Roman" w:cs="Times New Roman"/>
          <w:b/>
          <w:bCs/>
        </w:rPr>
      </w:pPr>
      <w:r w:rsidRPr="00BF0B4B">
        <w:rPr>
          <w:rFonts w:ascii="Times New Roman" w:hAnsi="Times New Roman" w:cs="Times New Roman"/>
          <w:b/>
          <w:bCs/>
        </w:rPr>
        <w:t>A.2.2. İç kalite güvencesi mekanizmaları (PUKÖ çevrimleri, takvim, birimlerin yapısı)</w:t>
      </w:r>
    </w:p>
    <w:p w:rsidR="002E368E" w:rsidRPr="007D6030" w:rsidRDefault="002E368E" w:rsidP="00914E9C">
      <w:pPr>
        <w:framePr w:hSpace="141" w:wrap="around" w:vAnchor="page" w:hAnchor="margin" w:xAlign="center" w:y="269"/>
        <w:spacing w:line="360" w:lineRule="auto"/>
        <w:rPr>
          <w:rFonts w:ascii="Times New Roman" w:hAnsi="Times New Roman" w:cs="Times New Roman"/>
          <w:b/>
          <w:bCs/>
          <w:color w:val="000000" w:themeColor="text1"/>
          <w:u w:val="single"/>
        </w:rPr>
      </w:pPr>
    </w:p>
    <w:p w:rsidR="00BF0B4B" w:rsidRPr="00BF0B4B" w:rsidRDefault="00BF0B4B" w:rsidP="00110AAA">
      <w:pPr>
        <w:pStyle w:val="Default"/>
        <w:spacing w:line="360" w:lineRule="auto"/>
        <w:jc w:val="both"/>
        <w:rPr>
          <w:bCs/>
          <w:iCs/>
          <w:sz w:val="22"/>
          <w:szCs w:val="22"/>
        </w:rPr>
      </w:pPr>
      <w:r w:rsidRPr="00BF0B4B">
        <w:rPr>
          <w:bCs/>
          <w:iCs/>
          <w:sz w:val="22"/>
          <w:szCs w:val="22"/>
        </w:rPr>
        <w:t xml:space="preserve">Kalite Güvence Sistemi ile ilgili mevzuat çerçevesinde </w:t>
      </w:r>
      <w:r w:rsidR="007165A6">
        <w:rPr>
          <w:bCs/>
          <w:iCs/>
          <w:sz w:val="22"/>
          <w:szCs w:val="22"/>
        </w:rPr>
        <w:t>bölümün iç kalite g</w:t>
      </w:r>
      <w:r w:rsidRPr="00BF0B4B">
        <w:rPr>
          <w:bCs/>
          <w:iCs/>
          <w:sz w:val="22"/>
          <w:szCs w:val="22"/>
        </w:rPr>
        <w:t xml:space="preserve">üvence </w:t>
      </w:r>
      <w:r w:rsidR="007165A6">
        <w:rPr>
          <w:bCs/>
          <w:iCs/>
          <w:sz w:val="22"/>
          <w:szCs w:val="22"/>
        </w:rPr>
        <w:t>s</w:t>
      </w:r>
      <w:r w:rsidRPr="00BF0B4B">
        <w:rPr>
          <w:bCs/>
          <w:iCs/>
          <w:sz w:val="22"/>
          <w:szCs w:val="22"/>
        </w:rPr>
        <w:t xml:space="preserve">istemi kurulmasına yönelik çalışmalara başlanmış ve buna bağlı olarak </w:t>
      </w:r>
      <w:r w:rsidR="00F21B13">
        <w:rPr>
          <w:bCs/>
          <w:iCs/>
          <w:sz w:val="22"/>
          <w:szCs w:val="22"/>
        </w:rPr>
        <w:t>Kalite ve Akreditasyon Komisyonu kurulmuştur (Kanıt 1). Söz konusu komisyon</w:t>
      </w:r>
      <w:r w:rsidRPr="00BF0B4B">
        <w:rPr>
          <w:bCs/>
          <w:iCs/>
          <w:sz w:val="22"/>
          <w:szCs w:val="22"/>
        </w:rPr>
        <w:t xml:space="preserve"> ilgili mevzuat gereğince çalışma alanlarına yönelik konularda çalışmalar ve toplantılar yaparak bunlara ait rapor ve tutanakları </w:t>
      </w:r>
      <w:r w:rsidR="00F21B13">
        <w:rPr>
          <w:bCs/>
          <w:iCs/>
          <w:sz w:val="22"/>
          <w:szCs w:val="22"/>
        </w:rPr>
        <w:t xml:space="preserve">anabilim dallarının </w:t>
      </w:r>
      <w:r w:rsidRPr="00BF0B4B">
        <w:rPr>
          <w:bCs/>
          <w:iCs/>
          <w:sz w:val="22"/>
          <w:szCs w:val="22"/>
        </w:rPr>
        <w:t>“Kalite Çalışmaları” sayfas</w:t>
      </w:r>
      <w:r w:rsidR="00F21B13">
        <w:rPr>
          <w:bCs/>
          <w:iCs/>
          <w:sz w:val="22"/>
          <w:szCs w:val="22"/>
        </w:rPr>
        <w:t>ında yayımlamaktadırlar (Kanıt 2</w:t>
      </w:r>
      <w:r w:rsidRPr="00BF0B4B">
        <w:rPr>
          <w:bCs/>
          <w:iCs/>
          <w:sz w:val="22"/>
          <w:szCs w:val="22"/>
        </w:rPr>
        <w:t xml:space="preserve">). Ayrıca gerekli durumlarda bu dokümanları </w:t>
      </w:r>
      <w:r w:rsidR="00F21B13">
        <w:rPr>
          <w:bCs/>
          <w:iCs/>
          <w:sz w:val="22"/>
          <w:szCs w:val="22"/>
        </w:rPr>
        <w:t xml:space="preserve">“Eğitim Fakültesi </w:t>
      </w:r>
      <w:r w:rsidRPr="00BF0B4B">
        <w:rPr>
          <w:bCs/>
          <w:iCs/>
          <w:sz w:val="22"/>
          <w:szCs w:val="22"/>
        </w:rPr>
        <w:t xml:space="preserve">Kalite Ofisi” ve “Üniversite Kalite Güvence Ofisi” ile paylaşarak PUKÖ döngüsünün gerçekleşmesine katkı vermektedirler. Örneğin </w:t>
      </w:r>
      <w:r w:rsidR="00230309">
        <w:rPr>
          <w:bCs/>
          <w:iCs/>
          <w:sz w:val="22"/>
          <w:szCs w:val="22"/>
        </w:rPr>
        <w:t xml:space="preserve">bölümün 2022 yılı AR-GE raporu hazırlanmış, web sayfasında yayımlanmış ve “Eğitim Fakültesi </w:t>
      </w:r>
      <w:r w:rsidRPr="00BF0B4B">
        <w:rPr>
          <w:bCs/>
          <w:iCs/>
          <w:sz w:val="22"/>
          <w:szCs w:val="22"/>
        </w:rPr>
        <w:t>Araştırma İzleme ve Yönlendirme Komisyonu</w:t>
      </w:r>
      <w:r w:rsidR="00230309">
        <w:rPr>
          <w:bCs/>
          <w:iCs/>
          <w:sz w:val="22"/>
          <w:szCs w:val="22"/>
        </w:rPr>
        <w:t>na</w:t>
      </w:r>
      <w:r w:rsidRPr="00BF0B4B">
        <w:rPr>
          <w:bCs/>
          <w:iCs/>
          <w:sz w:val="22"/>
          <w:szCs w:val="22"/>
        </w:rPr>
        <w:t>”</w:t>
      </w:r>
      <w:r w:rsidR="00230309">
        <w:rPr>
          <w:bCs/>
          <w:iCs/>
          <w:sz w:val="22"/>
          <w:szCs w:val="22"/>
        </w:rPr>
        <w:t xml:space="preserve"> fakültenin AR-GE raporuna entegre edilmek üzere iletilmiştir (Kanıt 3)</w:t>
      </w:r>
      <w:r w:rsidRPr="00BF0B4B">
        <w:rPr>
          <w:bCs/>
          <w:iCs/>
          <w:sz w:val="22"/>
          <w:szCs w:val="22"/>
        </w:rPr>
        <w:t xml:space="preserve">. </w:t>
      </w:r>
    </w:p>
    <w:p w:rsidR="004F7E56" w:rsidRPr="00B406CA" w:rsidRDefault="004F7E56" w:rsidP="00B406CA">
      <w:pPr>
        <w:spacing w:before="240" w:after="0" w:line="360" w:lineRule="auto"/>
        <w:rPr>
          <w:rFonts w:ascii="Times New Roman" w:hAnsi="Times New Roman" w:cs="Times New Roman"/>
          <w:b/>
          <w:bCs/>
        </w:rPr>
      </w:pPr>
      <w:r w:rsidRPr="00B406CA">
        <w:rPr>
          <w:rFonts w:ascii="Times New Roman" w:hAnsi="Times New Roman" w:cs="Times New Roman"/>
          <w:b/>
          <w:bCs/>
        </w:rPr>
        <w:t>A.2.3. Liderlik ve kalite güvencesi kültürü</w:t>
      </w:r>
    </w:p>
    <w:p w:rsidR="007E5459" w:rsidRPr="00192517" w:rsidRDefault="0091737A" w:rsidP="00204285">
      <w:pPr>
        <w:pStyle w:val="Default"/>
        <w:spacing w:line="360" w:lineRule="auto"/>
        <w:jc w:val="both"/>
        <w:rPr>
          <w:bCs/>
          <w:iCs/>
          <w:sz w:val="22"/>
          <w:szCs w:val="22"/>
        </w:rPr>
      </w:pPr>
      <w:r>
        <w:rPr>
          <w:bCs/>
          <w:iCs/>
          <w:sz w:val="22"/>
          <w:szCs w:val="22"/>
        </w:rPr>
        <w:t xml:space="preserve">Bölümde </w:t>
      </w:r>
      <w:r w:rsidR="00192517" w:rsidRPr="00192517">
        <w:rPr>
          <w:bCs/>
          <w:iCs/>
          <w:sz w:val="22"/>
          <w:szCs w:val="22"/>
        </w:rPr>
        <w:t xml:space="preserve">kalite güvencesine yönelik faaliyetler </w:t>
      </w:r>
      <w:r>
        <w:rPr>
          <w:bCs/>
          <w:iCs/>
          <w:sz w:val="22"/>
          <w:szCs w:val="22"/>
        </w:rPr>
        <w:t>“Kalite ve Akreditasyon Komisyonu” tarafından or</w:t>
      </w:r>
      <w:r w:rsidR="00192517" w:rsidRPr="00192517">
        <w:rPr>
          <w:bCs/>
          <w:iCs/>
          <w:sz w:val="22"/>
          <w:szCs w:val="22"/>
        </w:rPr>
        <w:t xml:space="preserve">ganize edilmekte ve izlenmektedir. </w:t>
      </w:r>
      <w:r>
        <w:rPr>
          <w:bCs/>
          <w:iCs/>
          <w:sz w:val="22"/>
          <w:szCs w:val="22"/>
        </w:rPr>
        <w:t>Bu komisyona bölüm başkanı başkanlık etmekte ve Eğitim Fakültesi Kalite Ofisi, Fakülte D</w:t>
      </w:r>
      <w:r w:rsidR="00192517" w:rsidRPr="00192517">
        <w:rPr>
          <w:bCs/>
          <w:iCs/>
          <w:sz w:val="22"/>
          <w:szCs w:val="22"/>
        </w:rPr>
        <w:t xml:space="preserve">ekanlığı, </w:t>
      </w:r>
      <w:r>
        <w:rPr>
          <w:bCs/>
          <w:iCs/>
          <w:sz w:val="22"/>
          <w:szCs w:val="22"/>
        </w:rPr>
        <w:t>SDÜ</w:t>
      </w:r>
      <w:r w:rsidR="00192517" w:rsidRPr="00192517">
        <w:rPr>
          <w:bCs/>
          <w:iCs/>
          <w:sz w:val="22"/>
          <w:szCs w:val="22"/>
        </w:rPr>
        <w:t xml:space="preserve"> Kalite Güvence Ofisi ile etkileşim içerisinde faaliyet </w:t>
      </w:r>
      <w:r w:rsidR="00192517" w:rsidRPr="00192517">
        <w:rPr>
          <w:bCs/>
          <w:iCs/>
          <w:sz w:val="22"/>
          <w:szCs w:val="22"/>
        </w:rPr>
        <w:lastRenderedPageBreak/>
        <w:t xml:space="preserve">göstererek bütünsel bir iç kalite güvencesi sağlamaya çalışmaktadır. Böylece </w:t>
      </w:r>
      <w:r>
        <w:rPr>
          <w:bCs/>
          <w:iCs/>
          <w:sz w:val="22"/>
          <w:szCs w:val="22"/>
        </w:rPr>
        <w:t>bölüm</w:t>
      </w:r>
      <w:r w:rsidR="00192517" w:rsidRPr="00192517">
        <w:rPr>
          <w:bCs/>
          <w:iCs/>
          <w:sz w:val="22"/>
          <w:szCs w:val="22"/>
        </w:rPr>
        <w:t xml:space="preserve"> içerisinde bir kalite kültürünün oluşmasına katkı sağlamakta, yönlendirici olmakta ve liderlik yapmaktadır. Örneğin</w:t>
      </w:r>
      <w:r>
        <w:rPr>
          <w:bCs/>
          <w:iCs/>
          <w:sz w:val="22"/>
          <w:szCs w:val="22"/>
        </w:rPr>
        <w:t xml:space="preserve"> komisyon gerektiğinde toplantılar düzenleyerek kalite çalışmalarına yönelik iş takvimleri ve görev dağılımları yaparak kalit</w:t>
      </w:r>
      <w:r w:rsidR="00192517" w:rsidRPr="00192517">
        <w:rPr>
          <w:bCs/>
          <w:iCs/>
          <w:sz w:val="22"/>
          <w:szCs w:val="22"/>
        </w:rPr>
        <w:t>e kültürünü</w:t>
      </w:r>
      <w:r>
        <w:rPr>
          <w:bCs/>
          <w:iCs/>
          <w:sz w:val="22"/>
          <w:szCs w:val="22"/>
        </w:rPr>
        <w:t>n bölüm geneline yayılmasına katkı sağlamaktadır (Kanıt 1)</w:t>
      </w:r>
      <w:r w:rsidR="00192517" w:rsidRPr="00192517">
        <w:rPr>
          <w:bCs/>
          <w:iCs/>
          <w:sz w:val="22"/>
          <w:szCs w:val="22"/>
        </w:rPr>
        <w:t xml:space="preserve">. Ayrıca kalite geliştirme süreciyle ilgili mevzuat, rapor, tutanaklar vb. dokümanlar </w:t>
      </w:r>
      <w:r>
        <w:rPr>
          <w:bCs/>
          <w:iCs/>
          <w:sz w:val="22"/>
          <w:szCs w:val="22"/>
        </w:rPr>
        <w:t xml:space="preserve">anabilim dallarının </w:t>
      </w:r>
      <w:r w:rsidR="00192517" w:rsidRPr="00192517">
        <w:rPr>
          <w:bCs/>
          <w:iCs/>
          <w:sz w:val="22"/>
          <w:szCs w:val="22"/>
        </w:rPr>
        <w:t>web sitesinde bulunan “Birim Kalite Çalışmaları” sayfasında şeffaf bir şekilde tüm paydaşlarıyl</w:t>
      </w:r>
      <w:r w:rsidR="00204285">
        <w:rPr>
          <w:bCs/>
          <w:iCs/>
          <w:sz w:val="22"/>
          <w:szCs w:val="22"/>
        </w:rPr>
        <w:t>a paylaşılarak kalite kültürü</w:t>
      </w:r>
      <w:r w:rsidR="00192517" w:rsidRPr="00192517">
        <w:rPr>
          <w:bCs/>
          <w:iCs/>
          <w:sz w:val="22"/>
          <w:szCs w:val="22"/>
        </w:rPr>
        <w:t xml:space="preserve"> </w:t>
      </w:r>
      <w:r w:rsidR="00534C5B">
        <w:rPr>
          <w:bCs/>
          <w:iCs/>
          <w:sz w:val="22"/>
          <w:szCs w:val="22"/>
        </w:rPr>
        <w:t>içselleştirilmektedir (Kanıt 2</w:t>
      </w:r>
      <w:r w:rsidR="00192517" w:rsidRPr="00192517">
        <w:rPr>
          <w:bCs/>
          <w:iCs/>
          <w:sz w:val="22"/>
          <w:szCs w:val="22"/>
        </w:rPr>
        <w:t xml:space="preserve">). </w:t>
      </w:r>
    </w:p>
    <w:p w:rsidR="007E5459" w:rsidRDefault="007E5459" w:rsidP="00914E9C">
      <w:pPr>
        <w:pStyle w:val="Default"/>
        <w:spacing w:line="360" w:lineRule="auto"/>
        <w:rPr>
          <w:b/>
          <w:bCs/>
          <w:color w:val="auto"/>
          <w:sz w:val="22"/>
          <w:szCs w:val="22"/>
        </w:rPr>
      </w:pPr>
    </w:p>
    <w:p w:rsidR="00914E9C" w:rsidRPr="007C3BF1" w:rsidRDefault="00914E9C" w:rsidP="00914E9C">
      <w:pPr>
        <w:pStyle w:val="Default"/>
        <w:spacing w:line="360" w:lineRule="auto"/>
        <w:rPr>
          <w:b/>
          <w:bCs/>
          <w:color w:val="auto"/>
          <w:sz w:val="22"/>
          <w:szCs w:val="22"/>
        </w:rPr>
      </w:pPr>
      <w:r w:rsidRPr="007C3BF1">
        <w:rPr>
          <w:b/>
          <w:bCs/>
          <w:color w:val="auto"/>
          <w:sz w:val="22"/>
          <w:szCs w:val="22"/>
        </w:rPr>
        <w:t>Kalite Komisyonu</w:t>
      </w:r>
    </w:p>
    <w:p w:rsidR="00914E9C" w:rsidRPr="007D6030" w:rsidRDefault="00914E9C" w:rsidP="00914E9C">
      <w:pPr>
        <w:pStyle w:val="Default"/>
        <w:spacing w:line="360" w:lineRule="auto"/>
        <w:rPr>
          <w:b/>
          <w:bCs/>
          <w:color w:val="auto"/>
          <w:sz w:val="22"/>
          <w:szCs w:val="22"/>
        </w:rPr>
      </w:pPr>
      <w:r w:rsidRPr="007D6030">
        <w:rPr>
          <w:b/>
          <w:bCs/>
          <w:color w:val="auto"/>
          <w:sz w:val="22"/>
          <w:szCs w:val="22"/>
        </w:rPr>
        <w:t>Olgunluk Düzeyi:</w:t>
      </w:r>
    </w:p>
    <w:tbl>
      <w:tblPr>
        <w:tblStyle w:val="TabloKlavuzu"/>
        <w:tblW w:w="10349" w:type="dxa"/>
        <w:tblInd w:w="-572" w:type="dxa"/>
        <w:tblLayout w:type="fixed"/>
        <w:tblLook w:val="04A0"/>
      </w:tblPr>
      <w:tblGrid>
        <w:gridCol w:w="993"/>
        <w:gridCol w:w="1872"/>
        <w:gridCol w:w="1559"/>
        <w:gridCol w:w="2410"/>
        <w:gridCol w:w="1814"/>
        <w:gridCol w:w="1701"/>
      </w:tblGrid>
      <w:tr w:rsidR="00914E9C" w:rsidRPr="007D6030" w:rsidTr="007C3BF1">
        <w:tc>
          <w:tcPr>
            <w:tcW w:w="993" w:type="dxa"/>
          </w:tcPr>
          <w:p w:rsidR="00914E9C" w:rsidRPr="007D6030" w:rsidRDefault="00914E9C" w:rsidP="00914E9C">
            <w:pPr>
              <w:rPr>
                <w:rFonts w:ascii="Times New Roman" w:hAnsi="Times New Roman" w:cs="Times New Roman"/>
                <w:b/>
              </w:rPr>
            </w:pPr>
          </w:p>
        </w:tc>
        <w:tc>
          <w:tcPr>
            <w:tcW w:w="1872"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59"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2410"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81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1701"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1842"/>
        </w:trPr>
        <w:tc>
          <w:tcPr>
            <w:tcW w:w="993" w:type="dxa"/>
          </w:tcPr>
          <w:p w:rsidR="00914E9C" w:rsidRPr="007D6030" w:rsidRDefault="00914E9C" w:rsidP="00914E9C">
            <w:pPr>
              <w:rPr>
                <w:rFonts w:ascii="Times New Roman" w:hAnsi="Times New Roman" w:cs="Times New Roman"/>
                <w:b/>
              </w:rPr>
            </w:pPr>
          </w:p>
        </w:tc>
        <w:tc>
          <w:tcPr>
            <w:tcW w:w="1872"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Birimde kalite güvencesi süreçlerini yürütmek üzere oluşturulmuş bir kalite komisyonu bulunmamaktadır.</w:t>
            </w:r>
          </w:p>
        </w:tc>
        <w:tc>
          <w:tcPr>
            <w:tcW w:w="1559"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 kalite komisyonunun yetki, görev ve sorumlulukları ile organizasyon yapısı tanımlanmıştır.</w:t>
            </w:r>
          </w:p>
        </w:tc>
        <w:tc>
          <w:tcPr>
            <w:tcW w:w="2410"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color w:val="000000" w:themeColor="text1"/>
              </w:rPr>
              <w:t>Kalite komisyonu çalışma biçimi ve işleyişi izlenmekte ve bağlı iyileştirmeler gerçekleştirilmektedir</w:t>
            </w:r>
            <w:r w:rsidRPr="007D6030">
              <w:rPr>
                <w:rFonts w:ascii="Times New Roman" w:hAnsi="Times New Roman" w:cs="Times New Roman"/>
              </w:rPr>
              <w:t>.</w:t>
            </w:r>
          </w:p>
        </w:tc>
        <w:tc>
          <w:tcPr>
            <w:tcW w:w="1701"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rPr>
          <w:trHeight w:val="425"/>
        </w:trPr>
        <w:tc>
          <w:tcPr>
            <w:tcW w:w="993"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914E9C" w:rsidRPr="009121E5" w:rsidRDefault="00914E9C" w:rsidP="009121E5">
            <w:pPr>
              <w:jc w:val="center"/>
              <w:rPr>
                <w:rFonts w:ascii="Times New Roman" w:hAnsi="Times New Roman" w:cs="Times New Roman"/>
              </w:rPr>
            </w:pPr>
          </w:p>
        </w:tc>
        <w:tc>
          <w:tcPr>
            <w:tcW w:w="1559" w:type="dxa"/>
          </w:tcPr>
          <w:p w:rsidR="00914E9C" w:rsidRPr="007D6030" w:rsidRDefault="00914E9C" w:rsidP="00914E9C">
            <w:pPr>
              <w:rPr>
                <w:rFonts w:ascii="Times New Roman" w:hAnsi="Times New Roman" w:cs="Times New Roman"/>
                <w:b/>
              </w:rPr>
            </w:pPr>
          </w:p>
        </w:tc>
        <w:tc>
          <w:tcPr>
            <w:tcW w:w="2410" w:type="dxa"/>
          </w:tcPr>
          <w:p w:rsidR="00914E9C" w:rsidRPr="007D6030" w:rsidRDefault="00094D8D" w:rsidP="00914E9C">
            <w:pPr>
              <w:rPr>
                <w:rFonts w:ascii="Times New Roman" w:hAnsi="Times New Roman" w:cs="Times New Roman"/>
                <w:b/>
              </w:rPr>
            </w:pPr>
            <w:r>
              <w:rPr>
                <w:rFonts w:ascii="Times New Roman" w:hAnsi="Times New Roman" w:cs="Times New Roman"/>
                <w:b/>
              </w:rPr>
              <w:t>X</w:t>
            </w:r>
          </w:p>
        </w:tc>
        <w:tc>
          <w:tcPr>
            <w:tcW w:w="1814" w:type="dxa"/>
          </w:tcPr>
          <w:p w:rsidR="00914E9C" w:rsidRPr="007D6030" w:rsidRDefault="00914E9C" w:rsidP="00914E9C">
            <w:pPr>
              <w:rPr>
                <w:rFonts w:ascii="Times New Roman" w:hAnsi="Times New Roman" w:cs="Times New Roman"/>
                <w:b/>
              </w:rPr>
            </w:pPr>
          </w:p>
        </w:tc>
        <w:tc>
          <w:tcPr>
            <w:tcW w:w="1701" w:type="dxa"/>
          </w:tcPr>
          <w:p w:rsidR="00914E9C" w:rsidRPr="007D6030" w:rsidRDefault="00914E9C" w:rsidP="00914E9C">
            <w:pPr>
              <w:rPr>
                <w:rFonts w:ascii="Times New Roman" w:hAnsi="Times New Roman" w:cs="Times New Roman"/>
                <w:b/>
              </w:rPr>
            </w:pPr>
          </w:p>
        </w:tc>
      </w:tr>
    </w:tbl>
    <w:p w:rsidR="0074779B" w:rsidRPr="007D6030" w:rsidRDefault="0074779B" w:rsidP="0074779B">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74779B" w:rsidRPr="0074779B" w:rsidRDefault="0074779B" w:rsidP="00F06B72">
      <w:pPr>
        <w:pStyle w:val="Default"/>
        <w:numPr>
          <w:ilvl w:val="0"/>
          <w:numId w:val="1"/>
        </w:numPr>
        <w:spacing w:line="360" w:lineRule="auto"/>
        <w:ind w:left="426"/>
        <w:jc w:val="both"/>
        <w:rPr>
          <w:bCs/>
          <w:iCs/>
          <w:sz w:val="22"/>
          <w:szCs w:val="22"/>
        </w:rPr>
      </w:pPr>
      <w:hyperlink r:id="rId18" w:history="1">
        <w:r w:rsidRPr="0074779B">
          <w:rPr>
            <w:rStyle w:val="Kpr"/>
            <w:sz w:val="22"/>
            <w:szCs w:val="22"/>
          </w:rPr>
          <w:t>Kanıt 1:  Eğitim Bilimleri Bölümü Kalite ve Akreditasyon Komisyonu</w:t>
        </w:r>
      </w:hyperlink>
    </w:p>
    <w:p w:rsidR="0074779B" w:rsidRPr="00331193" w:rsidRDefault="0074779B" w:rsidP="00F06B72">
      <w:pPr>
        <w:pStyle w:val="Default"/>
        <w:numPr>
          <w:ilvl w:val="0"/>
          <w:numId w:val="1"/>
        </w:numPr>
        <w:spacing w:line="360" w:lineRule="auto"/>
        <w:ind w:left="426"/>
        <w:jc w:val="both"/>
        <w:rPr>
          <w:bCs/>
          <w:iCs/>
          <w:sz w:val="22"/>
          <w:szCs w:val="22"/>
        </w:rPr>
      </w:pPr>
      <w:hyperlink r:id="rId19" w:history="1">
        <w:r w:rsidRPr="0074779B">
          <w:rPr>
            <w:rStyle w:val="Kpr"/>
            <w:sz w:val="22"/>
            <w:szCs w:val="22"/>
          </w:rPr>
          <w:t>Kanıt 2: Eğitim Fakültesi Kalite Komisyonu Toplantı Tutanağı</w:t>
        </w:r>
      </w:hyperlink>
    </w:p>
    <w:p w:rsidR="00331193" w:rsidRPr="00331193" w:rsidRDefault="00331193" w:rsidP="00F06B72">
      <w:pPr>
        <w:pStyle w:val="Default"/>
        <w:numPr>
          <w:ilvl w:val="0"/>
          <w:numId w:val="1"/>
        </w:numPr>
        <w:spacing w:line="360" w:lineRule="auto"/>
        <w:ind w:left="426"/>
        <w:jc w:val="both"/>
        <w:rPr>
          <w:bCs/>
          <w:iCs/>
          <w:sz w:val="22"/>
          <w:szCs w:val="22"/>
        </w:rPr>
      </w:pPr>
      <w:hyperlink r:id="rId20" w:history="1">
        <w:r w:rsidRPr="00331193">
          <w:rPr>
            <w:rStyle w:val="Kpr"/>
            <w:sz w:val="22"/>
            <w:szCs w:val="22"/>
          </w:rPr>
          <w:t>Kanıt 3: Eğitim Bilimleri Kalite ve Akreditasyon Komisyonu Toplantı Tutanağı</w:t>
        </w:r>
      </w:hyperlink>
    </w:p>
    <w:p w:rsidR="00331193" w:rsidRPr="00331193" w:rsidRDefault="00331193" w:rsidP="00F06B72">
      <w:pPr>
        <w:pStyle w:val="Default"/>
        <w:numPr>
          <w:ilvl w:val="0"/>
          <w:numId w:val="1"/>
        </w:numPr>
        <w:spacing w:line="360" w:lineRule="auto"/>
        <w:ind w:left="426"/>
        <w:jc w:val="both"/>
        <w:rPr>
          <w:bCs/>
          <w:iCs/>
          <w:sz w:val="22"/>
          <w:szCs w:val="22"/>
        </w:rPr>
      </w:pPr>
      <w:hyperlink r:id="rId21" w:history="1">
        <w:r w:rsidRPr="00331193">
          <w:rPr>
            <w:rStyle w:val="Kpr"/>
            <w:sz w:val="22"/>
            <w:szCs w:val="22"/>
          </w:rPr>
          <w:t>Kanıt 4: Eğitim Bilimleri Bölümü 2022 Yılı AR-GE Raporu</w:t>
        </w:r>
      </w:hyperlink>
    </w:p>
    <w:p w:rsidR="00331193" w:rsidRPr="0074779B" w:rsidRDefault="00331193" w:rsidP="00F06B72">
      <w:pPr>
        <w:pStyle w:val="Default"/>
        <w:numPr>
          <w:ilvl w:val="0"/>
          <w:numId w:val="1"/>
        </w:numPr>
        <w:spacing w:line="360" w:lineRule="auto"/>
        <w:ind w:left="426"/>
        <w:jc w:val="both"/>
        <w:rPr>
          <w:bCs/>
          <w:iCs/>
          <w:sz w:val="22"/>
          <w:szCs w:val="22"/>
        </w:rPr>
      </w:pPr>
      <w:hyperlink r:id="rId22" w:history="1">
        <w:r w:rsidRPr="00331193">
          <w:rPr>
            <w:rStyle w:val="Kpr"/>
            <w:sz w:val="22"/>
            <w:szCs w:val="22"/>
          </w:rPr>
          <w:t>Kanıt 5: Eğitim Yönetimi Anabilim Dalı Birim Kalite Çalışmaları Web Sayfası</w:t>
        </w:r>
      </w:hyperlink>
    </w:p>
    <w:p w:rsidR="002058A2" w:rsidRDefault="002058A2" w:rsidP="00914E9C">
      <w:pPr>
        <w:spacing w:after="0" w:line="360" w:lineRule="auto"/>
        <w:jc w:val="both"/>
        <w:rPr>
          <w:rFonts w:ascii="Times New Roman" w:hAnsi="Times New Roman" w:cs="Times New Roman"/>
          <w:b/>
          <w:bCs/>
        </w:rPr>
      </w:pPr>
    </w:p>
    <w:p w:rsidR="00914E9C" w:rsidRPr="007C3BF1" w:rsidRDefault="00914E9C" w:rsidP="00914E9C">
      <w:pPr>
        <w:spacing w:after="0" w:line="360" w:lineRule="auto"/>
        <w:jc w:val="both"/>
        <w:rPr>
          <w:rFonts w:ascii="Times New Roman" w:hAnsi="Times New Roman" w:cs="Times New Roman"/>
          <w:b/>
          <w:bCs/>
          <w:iCs/>
        </w:rPr>
      </w:pPr>
      <w:r w:rsidRPr="007C3BF1">
        <w:rPr>
          <w:rFonts w:ascii="Times New Roman" w:hAnsi="Times New Roman" w:cs="Times New Roman"/>
          <w:b/>
          <w:bCs/>
        </w:rPr>
        <w:t>İç kalite güvencesi mekanizmaları (PUKÖ çevrimleri, takvim, birimlerin yapısı)</w:t>
      </w:r>
    </w:p>
    <w:p w:rsidR="00914E9C" w:rsidRPr="007D6030" w:rsidRDefault="00914E9C" w:rsidP="00914E9C">
      <w:pPr>
        <w:spacing w:line="276"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714" w:type="dxa"/>
        <w:tblLayout w:type="fixed"/>
        <w:tblLook w:val="04A0"/>
      </w:tblPr>
      <w:tblGrid>
        <w:gridCol w:w="1277"/>
        <w:gridCol w:w="1559"/>
        <w:gridCol w:w="1588"/>
        <w:gridCol w:w="1814"/>
        <w:gridCol w:w="1984"/>
        <w:gridCol w:w="2127"/>
      </w:tblGrid>
      <w:tr w:rsidR="00914E9C" w:rsidRPr="007D6030" w:rsidTr="007C3BF1">
        <w:tc>
          <w:tcPr>
            <w:tcW w:w="1277" w:type="dxa"/>
          </w:tcPr>
          <w:p w:rsidR="00914E9C" w:rsidRPr="007D6030" w:rsidRDefault="00914E9C" w:rsidP="00914E9C">
            <w:pPr>
              <w:rPr>
                <w:rFonts w:ascii="Times New Roman" w:hAnsi="Times New Roman" w:cs="Times New Roman"/>
                <w:b/>
              </w:rPr>
            </w:pPr>
          </w:p>
        </w:tc>
        <w:tc>
          <w:tcPr>
            <w:tcW w:w="1559"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88"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181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98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2127"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708"/>
        </w:trPr>
        <w:tc>
          <w:tcPr>
            <w:tcW w:w="1277" w:type="dxa"/>
          </w:tcPr>
          <w:p w:rsidR="00914E9C" w:rsidRPr="007D6030" w:rsidRDefault="00914E9C" w:rsidP="00914E9C">
            <w:pPr>
              <w:rPr>
                <w:rFonts w:ascii="Times New Roman" w:hAnsi="Times New Roman" w:cs="Times New Roman"/>
                <w:b/>
              </w:rPr>
            </w:pPr>
          </w:p>
        </w:tc>
        <w:tc>
          <w:tcPr>
            <w:tcW w:w="1559"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tanımlanmış bir iç kalite güvencesi sistemi bulunmamaktadır</w:t>
            </w:r>
            <w:r w:rsidR="007C3BF1">
              <w:rPr>
                <w:rFonts w:ascii="Times New Roman" w:hAnsi="Times New Roman" w:cs="Times New Roman"/>
              </w:rPr>
              <w:t>.</w:t>
            </w:r>
          </w:p>
        </w:tc>
        <w:tc>
          <w:tcPr>
            <w:tcW w:w="1588"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Birimin iç kalite güvencesi süreç ve mekanizmaları tanımlanmıştır.</w:t>
            </w:r>
          </w:p>
        </w:tc>
        <w:tc>
          <w:tcPr>
            <w:tcW w:w="181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 kalite güvencesi sistemi birimin geneline yayılmış, şeffaf ve bütüncül olarak yürütülmektedir</w:t>
            </w:r>
          </w:p>
        </w:tc>
        <w:tc>
          <w:tcPr>
            <w:tcW w:w="1984"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İç kalite güvencesi sistemi mekanizmaları izlenmekte ve ilgili paydaşlarla birlikte iyileştirilmektedir.</w:t>
            </w:r>
          </w:p>
        </w:tc>
        <w:tc>
          <w:tcPr>
            <w:tcW w:w="2127"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c>
          <w:tcPr>
            <w:tcW w:w="1277" w:type="dxa"/>
          </w:tcPr>
          <w:p w:rsidR="00914E9C" w:rsidRPr="007C3BF1" w:rsidRDefault="00914E9C" w:rsidP="00914E9C">
            <w:pPr>
              <w:rPr>
                <w:rFonts w:ascii="Times New Roman" w:hAnsi="Times New Roman" w:cs="Times New Roman"/>
                <w:b/>
                <w:sz w:val="19"/>
                <w:szCs w:val="19"/>
              </w:rPr>
            </w:pPr>
            <w:r w:rsidRPr="007C3BF1">
              <w:rPr>
                <w:rFonts w:ascii="Times New Roman" w:hAnsi="Times New Roman" w:cs="Times New Roman"/>
                <w:b/>
                <w:sz w:val="19"/>
                <w:szCs w:val="19"/>
              </w:rPr>
              <w:t>(X) ile işaretleyiniz.</w:t>
            </w:r>
          </w:p>
        </w:tc>
        <w:tc>
          <w:tcPr>
            <w:tcW w:w="1559" w:type="dxa"/>
          </w:tcPr>
          <w:p w:rsidR="00914E9C" w:rsidRPr="007D6030" w:rsidRDefault="00914E9C" w:rsidP="002058A2">
            <w:pPr>
              <w:jc w:val="center"/>
              <w:rPr>
                <w:rFonts w:ascii="Times New Roman" w:hAnsi="Times New Roman" w:cs="Times New Roman"/>
                <w:b/>
              </w:rPr>
            </w:pPr>
          </w:p>
        </w:tc>
        <w:tc>
          <w:tcPr>
            <w:tcW w:w="1588" w:type="dxa"/>
          </w:tcPr>
          <w:p w:rsidR="00914E9C" w:rsidRPr="007D6030" w:rsidRDefault="00331193" w:rsidP="00914E9C">
            <w:pPr>
              <w:rPr>
                <w:rFonts w:ascii="Times New Roman" w:hAnsi="Times New Roman" w:cs="Times New Roman"/>
                <w:b/>
              </w:rPr>
            </w:pPr>
            <w:r>
              <w:rPr>
                <w:rFonts w:ascii="Times New Roman" w:hAnsi="Times New Roman" w:cs="Times New Roman"/>
                <w:b/>
              </w:rPr>
              <w:t>X</w:t>
            </w:r>
          </w:p>
        </w:tc>
        <w:tc>
          <w:tcPr>
            <w:tcW w:w="1814" w:type="dxa"/>
          </w:tcPr>
          <w:p w:rsidR="00914E9C" w:rsidRPr="007D6030" w:rsidRDefault="00914E9C" w:rsidP="00914E9C">
            <w:pPr>
              <w:rPr>
                <w:rFonts w:ascii="Times New Roman" w:hAnsi="Times New Roman" w:cs="Times New Roman"/>
                <w:b/>
              </w:rPr>
            </w:pPr>
          </w:p>
        </w:tc>
        <w:tc>
          <w:tcPr>
            <w:tcW w:w="1984" w:type="dxa"/>
          </w:tcPr>
          <w:p w:rsidR="00914E9C" w:rsidRPr="007D6030" w:rsidRDefault="00914E9C" w:rsidP="00914E9C">
            <w:pPr>
              <w:rPr>
                <w:rFonts w:ascii="Times New Roman" w:hAnsi="Times New Roman" w:cs="Times New Roman"/>
                <w:b/>
              </w:rPr>
            </w:pPr>
          </w:p>
        </w:tc>
        <w:tc>
          <w:tcPr>
            <w:tcW w:w="2127" w:type="dxa"/>
          </w:tcPr>
          <w:p w:rsidR="00914E9C" w:rsidRPr="007D6030" w:rsidRDefault="00914E9C" w:rsidP="00914E9C">
            <w:pPr>
              <w:rPr>
                <w:rFonts w:ascii="Times New Roman" w:hAnsi="Times New Roman" w:cs="Times New Roman"/>
                <w:b/>
              </w:rPr>
            </w:pPr>
          </w:p>
        </w:tc>
      </w:tr>
    </w:tbl>
    <w:p w:rsidR="00331193" w:rsidRPr="007D6030" w:rsidRDefault="00331193" w:rsidP="00331193">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331193" w:rsidRPr="00331193" w:rsidRDefault="00331193" w:rsidP="00F06B72">
      <w:pPr>
        <w:pStyle w:val="Default"/>
        <w:numPr>
          <w:ilvl w:val="0"/>
          <w:numId w:val="1"/>
        </w:numPr>
        <w:spacing w:line="360" w:lineRule="auto"/>
        <w:ind w:left="426"/>
        <w:jc w:val="both"/>
        <w:rPr>
          <w:bCs/>
          <w:iCs/>
          <w:sz w:val="22"/>
          <w:szCs w:val="22"/>
        </w:rPr>
      </w:pPr>
      <w:hyperlink r:id="rId23" w:history="1">
        <w:r w:rsidRPr="0074779B">
          <w:rPr>
            <w:rStyle w:val="Kpr"/>
            <w:sz w:val="22"/>
            <w:szCs w:val="22"/>
          </w:rPr>
          <w:t>Kanıt 1:  Eğitim Bilimleri Bölümü Kalite ve Akreditasyon Komisyonu</w:t>
        </w:r>
      </w:hyperlink>
    </w:p>
    <w:p w:rsidR="00331193" w:rsidRPr="0074779B" w:rsidRDefault="00331193" w:rsidP="00F06B72">
      <w:pPr>
        <w:pStyle w:val="Default"/>
        <w:numPr>
          <w:ilvl w:val="0"/>
          <w:numId w:val="1"/>
        </w:numPr>
        <w:spacing w:line="360" w:lineRule="auto"/>
        <w:ind w:left="426"/>
        <w:jc w:val="both"/>
        <w:rPr>
          <w:bCs/>
          <w:iCs/>
          <w:sz w:val="22"/>
          <w:szCs w:val="22"/>
        </w:rPr>
      </w:pPr>
      <w:hyperlink r:id="rId24" w:history="1">
        <w:r>
          <w:rPr>
            <w:rStyle w:val="Kpr"/>
            <w:sz w:val="22"/>
            <w:szCs w:val="22"/>
          </w:rPr>
          <w:t>Kanıt 2</w:t>
        </w:r>
        <w:r w:rsidRPr="00331193">
          <w:rPr>
            <w:rStyle w:val="Kpr"/>
            <w:sz w:val="22"/>
            <w:szCs w:val="22"/>
          </w:rPr>
          <w:t>: Eğitim Yönetimi Anabilim Dalı Birim Kalite Çalışmaları Web Sayfası</w:t>
        </w:r>
      </w:hyperlink>
    </w:p>
    <w:p w:rsidR="00331193" w:rsidRPr="00331193" w:rsidRDefault="00331193" w:rsidP="00F06B72">
      <w:pPr>
        <w:pStyle w:val="Default"/>
        <w:numPr>
          <w:ilvl w:val="0"/>
          <w:numId w:val="1"/>
        </w:numPr>
        <w:spacing w:line="360" w:lineRule="auto"/>
        <w:ind w:left="426"/>
        <w:jc w:val="both"/>
        <w:rPr>
          <w:bCs/>
          <w:iCs/>
          <w:sz w:val="22"/>
          <w:szCs w:val="22"/>
        </w:rPr>
      </w:pPr>
      <w:hyperlink r:id="rId25" w:history="1">
        <w:r>
          <w:rPr>
            <w:rStyle w:val="Kpr"/>
            <w:sz w:val="22"/>
            <w:szCs w:val="22"/>
          </w:rPr>
          <w:t>Kanıt 3</w:t>
        </w:r>
        <w:r w:rsidRPr="00331193">
          <w:rPr>
            <w:rStyle w:val="Kpr"/>
            <w:sz w:val="22"/>
            <w:szCs w:val="22"/>
          </w:rPr>
          <w:t>: Eğitim Bilimleri Bölümü 2022 Yılı AR-GE Raporu</w:t>
        </w:r>
      </w:hyperlink>
    </w:p>
    <w:p w:rsidR="00331193" w:rsidRDefault="00331193" w:rsidP="007C3BF1">
      <w:pPr>
        <w:spacing w:after="0" w:line="360" w:lineRule="auto"/>
        <w:rPr>
          <w:rFonts w:ascii="Times New Roman" w:hAnsi="Times New Roman" w:cs="Times New Roman"/>
          <w:b/>
          <w:bCs/>
          <w:iCs/>
        </w:rPr>
      </w:pPr>
    </w:p>
    <w:p w:rsidR="00914E9C" w:rsidRPr="007C3BF1" w:rsidRDefault="00914E9C" w:rsidP="007C3BF1">
      <w:pPr>
        <w:spacing w:after="0" w:line="360" w:lineRule="auto"/>
        <w:rPr>
          <w:rFonts w:ascii="Times New Roman" w:hAnsi="Times New Roman" w:cs="Times New Roman"/>
          <w:b/>
          <w:bCs/>
          <w:iCs/>
        </w:rPr>
      </w:pPr>
      <w:r w:rsidRPr="007C3BF1">
        <w:rPr>
          <w:rFonts w:ascii="Times New Roman" w:hAnsi="Times New Roman" w:cs="Times New Roman"/>
          <w:b/>
          <w:bCs/>
          <w:iCs/>
        </w:rPr>
        <w:t>Liderlik ve kalite güvencesi kültürü</w:t>
      </w:r>
    </w:p>
    <w:p w:rsidR="008C3A9F" w:rsidRPr="007D6030" w:rsidRDefault="008C3A9F" w:rsidP="007C3BF1">
      <w:pPr>
        <w:spacing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tblPr>
      <w:tblGrid>
        <w:gridCol w:w="993"/>
        <w:gridCol w:w="1588"/>
        <w:gridCol w:w="1985"/>
        <w:gridCol w:w="1842"/>
        <w:gridCol w:w="2240"/>
        <w:gridCol w:w="1701"/>
      </w:tblGrid>
      <w:tr w:rsidR="008C3A9F" w:rsidRPr="007D6030" w:rsidTr="007C3BF1">
        <w:tc>
          <w:tcPr>
            <w:tcW w:w="993" w:type="dxa"/>
          </w:tcPr>
          <w:p w:rsidR="008C3A9F" w:rsidRPr="007D6030" w:rsidRDefault="008C3A9F" w:rsidP="00601D32">
            <w:pPr>
              <w:rPr>
                <w:rFonts w:ascii="Times New Roman" w:hAnsi="Times New Roman" w:cs="Times New Roman"/>
                <w:b/>
              </w:rPr>
            </w:pPr>
          </w:p>
        </w:tc>
        <w:tc>
          <w:tcPr>
            <w:tcW w:w="1588"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1</w:t>
            </w:r>
          </w:p>
        </w:tc>
        <w:tc>
          <w:tcPr>
            <w:tcW w:w="1985"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2</w:t>
            </w:r>
          </w:p>
        </w:tc>
        <w:tc>
          <w:tcPr>
            <w:tcW w:w="1842"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3</w:t>
            </w:r>
          </w:p>
        </w:tc>
        <w:tc>
          <w:tcPr>
            <w:tcW w:w="2240"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4</w:t>
            </w:r>
          </w:p>
        </w:tc>
        <w:tc>
          <w:tcPr>
            <w:tcW w:w="1701"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5</w:t>
            </w:r>
          </w:p>
        </w:tc>
      </w:tr>
      <w:tr w:rsidR="008C3A9F" w:rsidRPr="007D6030" w:rsidTr="007C3BF1">
        <w:trPr>
          <w:trHeight w:val="2252"/>
        </w:trPr>
        <w:tc>
          <w:tcPr>
            <w:tcW w:w="993" w:type="dxa"/>
          </w:tcPr>
          <w:p w:rsidR="008C3A9F" w:rsidRPr="007D6030" w:rsidRDefault="008C3A9F" w:rsidP="00601D32">
            <w:pPr>
              <w:rPr>
                <w:rFonts w:ascii="Times New Roman" w:hAnsi="Times New Roman" w:cs="Times New Roman"/>
                <w:b/>
              </w:rPr>
            </w:pPr>
          </w:p>
        </w:tc>
        <w:tc>
          <w:tcPr>
            <w:tcW w:w="1588" w:type="dxa"/>
          </w:tcPr>
          <w:p w:rsidR="008C3A9F" w:rsidRPr="007D6030" w:rsidRDefault="00835BB0" w:rsidP="00601D32">
            <w:pPr>
              <w:rPr>
                <w:rFonts w:ascii="Times New Roman" w:hAnsi="Times New Roman" w:cs="Times New Roman"/>
                <w:b/>
              </w:rPr>
            </w:pPr>
            <w:r w:rsidRPr="007D6030">
              <w:rPr>
                <w:rFonts w:ascii="Times New Roman" w:hAnsi="Times New Roman" w:cs="Times New Roman"/>
              </w:rPr>
              <w:t>Birimdeki</w:t>
            </w:r>
            <w:r w:rsidR="008C3A9F" w:rsidRPr="007D6030">
              <w:rPr>
                <w:rFonts w:ascii="Times New Roman" w:hAnsi="Times New Roman" w:cs="Times New Roman"/>
              </w:rPr>
              <w:t xml:space="preserve"> liderlik yaklaşımları kalite güvencesi kültürünün gelişimini desteklememektedir</w:t>
            </w:r>
            <w:r w:rsidRPr="007D6030">
              <w:rPr>
                <w:rFonts w:ascii="Times New Roman" w:hAnsi="Times New Roman" w:cs="Times New Roman"/>
              </w:rPr>
              <w:t>.</w:t>
            </w:r>
          </w:p>
        </w:tc>
        <w:tc>
          <w:tcPr>
            <w:tcW w:w="1985" w:type="dxa"/>
          </w:tcPr>
          <w:p w:rsidR="008C3A9F" w:rsidRPr="007D6030" w:rsidRDefault="00835BB0" w:rsidP="00385049">
            <w:pPr>
              <w:spacing w:line="276" w:lineRule="auto"/>
              <w:rPr>
                <w:rFonts w:ascii="Times New Roman" w:hAnsi="Times New Roman" w:cs="Times New Roman"/>
                <w:b/>
              </w:rPr>
            </w:pPr>
            <w:r w:rsidRPr="007D6030">
              <w:rPr>
                <w:rFonts w:ascii="Times New Roman" w:hAnsi="Times New Roman" w:cs="Times New Roman"/>
              </w:rPr>
              <w:t>Birimde</w:t>
            </w:r>
            <w:r w:rsidR="008C3A9F" w:rsidRPr="007D6030">
              <w:rPr>
                <w:rFonts w:ascii="Times New Roman" w:hAnsi="Times New Roman" w:cs="Times New Roman"/>
              </w:rPr>
              <w:t xml:space="preserve"> kalite güvencesi kültürünü destekleyen liderlik yaklaşımı oluşturmak üzere planlamalar bulunmaktadır.</w:t>
            </w:r>
          </w:p>
        </w:tc>
        <w:tc>
          <w:tcPr>
            <w:tcW w:w="1842" w:type="dxa"/>
          </w:tcPr>
          <w:p w:rsidR="008C3A9F" w:rsidRPr="007D6030" w:rsidRDefault="00835BB0" w:rsidP="00601D32">
            <w:pPr>
              <w:rPr>
                <w:rFonts w:ascii="Times New Roman" w:hAnsi="Times New Roman" w:cs="Times New Roman"/>
                <w:b/>
              </w:rPr>
            </w:pPr>
            <w:r w:rsidRPr="007D6030">
              <w:rPr>
                <w:rFonts w:ascii="Times New Roman" w:hAnsi="Times New Roman" w:cs="Times New Roman"/>
              </w:rPr>
              <w:t xml:space="preserve">Birimin </w:t>
            </w:r>
            <w:r w:rsidR="008C3A9F" w:rsidRPr="007D6030">
              <w:rPr>
                <w:rFonts w:ascii="Times New Roman" w:hAnsi="Times New Roman" w:cs="Times New Roman"/>
              </w:rPr>
              <w:t>geneline yayılmış, kalite güvencesi kültürünün gelişimini destekleyen liderlik uygulamaları bulunmaktadır.</w:t>
            </w:r>
          </w:p>
        </w:tc>
        <w:tc>
          <w:tcPr>
            <w:tcW w:w="2240" w:type="dxa"/>
          </w:tcPr>
          <w:p w:rsidR="008C3A9F" w:rsidRPr="007D6030" w:rsidRDefault="008C3A9F"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01" w:type="dxa"/>
          </w:tcPr>
          <w:p w:rsidR="008C3A9F" w:rsidRPr="007D6030" w:rsidRDefault="008C3A9F"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8C3A9F" w:rsidRPr="007D6030" w:rsidTr="007C3BF1">
        <w:tc>
          <w:tcPr>
            <w:tcW w:w="993"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8C3A9F" w:rsidRPr="007D6030" w:rsidRDefault="008C3A9F" w:rsidP="006824DE">
            <w:pPr>
              <w:jc w:val="center"/>
              <w:rPr>
                <w:rFonts w:ascii="Times New Roman" w:hAnsi="Times New Roman" w:cs="Times New Roman"/>
                <w:b/>
              </w:rPr>
            </w:pPr>
          </w:p>
        </w:tc>
        <w:tc>
          <w:tcPr>
            <w:tcW w:w="1985" w:type="dxa"/>
          </w:tcPr>
          <w:p w:rsidR="008C3A9F" w:rsidRPr="007D6030" w:rsidRDefault="008C3A9F" w:rsidP="00601D32">
            <w:pPr>
              <w:rPr>
                <w:rFonts w:ascii="Times New Roman" w:hAnsi="Times New Roman" w:cs="Times New Roman"/>
                <w:b/>
              </w:rPr>
            </w:pPr>
          </w:p>
        </w:tc>
        <w:tc>
          <w:tcPr>
            <w:tcW w:w="1842" w:type="dxa"/>
          </w:tcPr>
          <w:p w:rsidR="008C3A9F" w:rsidRPr="007D6030" w:rsidRDefault="00534C5B" w:rsidP="00601D32">
            <w:pPr>
              <w:rPr>
                <w:rFonts w:ascii="Times New Roman" w:hAnsi="Times New Roman" w:cs="Times New Roman"/>
                <w:b/>
              </w:rPr>
            </w:pPr>
            <w:r>
              <w:rPr>
                <w:rFonts w:ascii="Times New Roman" w:hAnsi="Times New Roman" w:cs="Times New Roman"/>
                <w:b/>
              </w:rPr>
              <w:t>X</w:t>
            </w:r>
          </w:p>
        </w:tc>
        <w:tc>
          <w:tcPr>
            <w:tcW w:w="2240" w:type="dxa"/>
          </w:tcPr>
          <w:p w:rsidR="008C3A9F" w:rsidRPr="007D6030" w:rsidRDefault="008C3A9F" w:rsidP="00601D32">
            <w:pPr>
              <w:rPr>
                <w:rFonts w:ascii="Times New Roman" w:hAnsi="Times New Roman" w:cs="Times New Roman"/>
                <w:b/>
              </w:rPr>
            </w:pPr>
          </w:p>
        </w:tc>
        <w:tc>
          <w:tcPr>
            <w:tcW w:w="1701" w:type="dxa"/>
          </w:tcPr>
          <w:p w:rsidR="008C3A9F" w:rsidRPr="007D6030" w:rsidRDefault="008C3A9F" w:rsidP="00601D32">
            <w:pPr>
              <w:rPr>
                <w:rFonts w:ascii="Times New Roman" w:hAnsi="Times New Roman" w:cs="Times New Roman"/>
                <w:b/>
              </w:rPr>
            </w:pPr>
          </w:p>
        </w:tc>
      </w:tr>
    </w:tbl>
    <w:p w:rsidR="00331193" w:rsidRPr="007D6030" w:rsidRDefault="00331193" w:rsidP="00331193">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534C5B" w:rsidRPr="00534C5B" w:rsidRDefault="00534C5B" w:rsidP="00F06B72">
      <w:pPr>
        <w:pStyle w:val="Default"/>
        <w:numPr>
          <w:ilvl w:val="0"/>
          <w:numId w:val="1"/>
        </w:numPr>
        <w:spacing w:line="360" w:lineRule="auto"/>
        <w:ind w:left="426"/>
        <w:jc w:val="both"/>
        <w:rPr>
          <w:bCs/>
          <w:iCs/>
          <w:sz w:val="22"/>
          <w:szCs w:val="22"/>
        </w:rPr>
      </w:pPr>
      <w:hyperlink r:id="rId26" w:history="1">
        <w:r>
          <w:rPr>
            <w:rStyle w:val="Kpr"/>
            <w:sz w:val="22"/>
            <w:szCs w:val="22"/>
          </w:rPr>
          <w:t>Kanıt 1</w:t>
        </w:r>
        <w:r w:rsidRPr="00331193">
          <w:rPr>
            <w:rStyle w:val="Kpr"/>
            <w:sz w:val="22"/>
            <w:szCs w:val="22"/>
          </w:rPr>
          <w:t>: Eğitim Bilimleri Kalite ve Akreditasyon Komisyonu Toplantı Tutanağı</w:t>
        </w:r>
      </w:hyperlink>
    </w:p>
    <w:p w:rsidR="00534C5B" w:rsidRPr="0074779B" w:rsidRDefault="00534C5B" w:rsidP="00F06B72">
      <w:pPr>
        <w:pStyle w:val="Default"/>
        <w:numPr>
          <w:ilvl w:val="0"/>
          <w:numId w:val="1"/>
        </w:numPr>
        <w:spacing w:line="360" w:lineRule="auto"/>
        <w:ind w:left="426"/>
        <w:jc w:val="both"/>
        <w:rPr>
          <w:bCs/>
          <w:iCs/>
          <w:sz w:val="22"/>
          <w:szCs w:val="22"/>
        </w:rPr>
      </w:pPr>
      <w:hyperlink r:id="rId27" w:history="1">
        <w:r>
          <w:rPr>
            <w:rStyle w:val="Kpr"/>
            <w:sz w:val="22"/>
            <w:szCs w:val="22"/>
          </w:rPr>
          <w:t>Kanıt 2</w:t>
        </w:r>
        <w:r w:rsidRPr="00331193">
          <w:rPr>
            <w:rStyle w:val="Kpr"/>
            <w:sz w:val="22"/>
            <w:szCs w:val="22"/>
          </w:rPr>
          <w:t>: Eğitim Yönetimi Anabilim Dalı Birim Kalite Çalışmaları Web Sayfası</w:t>
        </w:r>
      </w:hyperlink>
    </w:p>
    <w:p w:rsidR="008F2E20" w:rsidRPr="001C14D6" w:rsidRDefault="008F2E20" w:rsidP="00442882">
      <w:pPr>
        <w:spacing w:before="240" w:after="0" w:line="360" w:lineRule="auto"/>
        <w:jc w:val="both"/>
        <w:rPr>
          <w:rFonts w:ascii="Times New Roman" w:hAnsi="Times New Roman" w:cs="Times New Roman"/>
          <w:b/>
          <w:bCs/>
        </w:rPr>
      </w:pPr>
      <w:r w:rsidRPr="001C14D6">
        <w:rPr>
          <w:rFonts w:ascii="Times New Roman" w:hAnsi="Times New Roman" w:cs="Times New Roman"/>
          <w:b/>
          <w:bCs/>
        </w:rPr>
        <w:t>A.3. Paydaş Katılımı</w:t>
      </w:r>
    </w:p>
    <w:p w:rsidR="001C14D6" w:rsidRPr="001C14D6" w:rsidRDefault="008F2E20" w:rsidP="001C14D6">
      <w:pPr>
        <w:spacing w:before="240" w:after="0" w:line="360" w:lineRule="auto"/>
        <w:jc w:val="both"/>
        <w:rPr>
          <w:rFonts w:ascii="Times New Roman" w:hAnsi="Times New Roman" w:cs="Times New Roman"/>
          <w:b/>
          <w:bCs/>
        </w:rPr>
      </w:pPr>
      <w:r w:rsidRPr="001C14D6">
        <w:rPr>
          <w:rFonts w:ascii="Times New Roman" w:hAnsi="Times New Roman" w:cs="Times New Roman"/>
          <w:b/>
          <w:bCs/>
        </w:rPr>
        <w:t>A.3.1. İç ve dış paydaşların kalite güvencesi, eğitim ve öğretim, araştırma ve geliştirme, yönetim ve uluslararasılaşma süreçlerine katılımı</w:t>
      </w:r>
    </w:p>
    <w:p w:rsidR="001C14D6" w:rsidRPr="001C14D6" w:rsidRDefault="001C14D6" w:rsidP="000B29B5">
      <w:pPr>
        <w:pStyle w:val="Default"/>
        <w:spacing w:line="360" w:lineRule="auto"/>
        <w:jc w:val="both"/>
        <w:rPr>
          <w:bCs/>
          <w:iCs/>
          <w:sz w:val="22"/>
          <w:szCs w:val="22"/>
        </w:rPr>
      </w:pPr>
      <w:r>
        <w:rPr>
          <w:bCs/>
          <w:iCs/>
          <w:sz w:val="22"/>
          <w:szCs w:val="22"/>
        </w:rPr>
        <w:t xml:space="preserve">Bölüm 2021-2025 stratejik planında iç ve dış paydaşlarını belirlemiştir (Kanıt 1). Dış paydaş katılımını </w:t>
      </w:r>
      <w:r w:rsidRPr="001C14D6">
        <w:rPr>
          <w:bCs/>
          <w:iCs/>
          <w:sz w:val="22"/>
          <w:szCs w:val="22"/>
        </w:rPr>
        <w:t xml:space="preserve">“SDÜ Danışma Kurulları Kuruluş ve İşleyiş Esaslarına İlişkin Yönergeye” dayanarak Eğitim Fakültesi </w:t>
      </w:r>
      <w:r>
        <w:rPr>
          <w:bCs/>
          <w:iCs/>
          <w:sz w:val="22"/>
          <w:szCs w:val="22"/>
        </w:rPr>
        <w:t xml:space="preserve">bünyesinde kurulmuş olan </w:t>
      </w:r>
      <w:r w:rsidRPr="001C14D6">
        <w:rPr>
          <w:bCs/>
          <w:iCs/>
          <w:sz w:val="22"/>
          <w:szCs w:val="22"/>
        </w:rPr>
        <w:t xml:space="preserve"> “Birim Danışma Kurulu</w:t>
      </w:r>
      <w:r>
        <w:rPr>
          <w:bCs/>
          <w:iCs/>
          <w:sz w:val="22"/>
          <w:szCs w:val="22"/>
        </w:rPr>
        <w:t>”</w:t>
      </w:r>
      <w:r w:rsidRPr="001C14D6">
        <w:rPr>
          <w:bCs/>
          <w:iCs/>
          <w:sz w:val="22"/>
          <w:szCs w:val="22"/>
        </w:rPr>
        <w:t xml:space="preserve"> </w:t>
      </w:r>
      <w:r>
        <w:rPr>
          <w:bCs/>
          <w:iCs/>
          <w:sz w:val="22"/>
          <w:szCs w:val="22"/>
        </w:rPr>
        <w:t>aracılığıyla sağlamaktadır (Kanıt 2</w:t>
      </w:r>
      <w:r w:rsidRPr="001C14D6">
        <w:rPr>
          <w:bCs/>
          <w:iCs/>
          <w:sz w:val="22"/>
          <w:szCs w:val="22"/>
        </w:rPr>
        <w:t xml:space="preserve">). </w:t>
      </w:r>
      <w:r>
        <w:rPr>
          <w:bCs/>
          <w:iCs/>
          <w:sz w:val="22"/>
          <w:szCs w:val="22"/>
        </w:rPr>
        <w:t xml:space="preserve">İlgili danışma kurulu toplantılarında bölümün faaliyet alanını ilgilendiren görüş ve öneriler bölüme iletilerek gerekli çalışmalar yapılmaktadır. Örneğin </w:t>
      </w:r>
      <w:r w:rsidR="000B29B5">
        <w:rPr>
          <w:bCs/>
          <w:iCs/>
          <w:sz w:val="22"/>
          <w:szCs w:val="22"/>
        </w:rPr>
        <w:t>kurulun tezli/tezsiz yüksek lisans programları açılması yönündeki kararına binaen 2022 yılı içerisinde “Eğitim Yönetimi” tezli ve tezsiz yüksek lisans programları açılmıştır (Kanıt 3).</w:t>
      </w:r>
      <w:r>
        <w:rPr>
          <w:bCs/>
          <w:iCs/>
          <w:sz w:val="22"/>
          <w:szCs w:val="22"/>
        </w:rPr>
        <w:t xml:space="preserve"> </w:t>
      </w:r>
      <w:r w:rsidR="000B29B5">
        <w:rPr>
          <w:bCs/>
          <w:iCs/>
          <w:sz w:val="22"/>
          <w:szCs w:val="22"/>
        </w:rPr>
        <w:t xml:space="preserve">Öğrencilerin kalite süreçlerine katılımı ilgili anabilim dallarının kalite çalışmaları kapsamından yürütülmektedir. Öğretim elemanlarının katılımı adına bölüm kalite ve akreditasyon komisyonunu her bir unvandan üye olacak şekilde teşkil edilmiştir (Kanıt 4). </w:t>
      </w:r>
    </w:p>
    <w:p w:rsidR="00AA6731" w:rsidRPr="001C14D6" w:rsidRDefault="00251072" w:rsidP="001C14D6">
      <w:pPr>
        <w:spacing w:before="240" w:after="0" w:line="360" w:lineRule="auto"/>
        <w:jc w:val="both"/>
        <w:rPr>
          <w:rFonts w:ascii="Times New Roman" w:hAnsi="Times New Roman" w:cs="Times New Roman"/>
          <w:b/>
          <w:bCs/>
          <w:color w:val="FF0000"/>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tblPr>
      <w:tblGrid>
        <w:gridCol w:w="993"/>
        <w:gridCol w:w="1588"/>
        <w:gridCol w:w="2665"/>
        <w:gridCol w:w="1559"/>
        <w:gridCol w:w="1843"/>
        <w:gridCol w:w="1701"/>
      </w:tblGrid>
      <w:tr w:rsidR="00AA6731" w:rsidRPr="007D6030" w:rsidTr="00220D68">
        <w:tc>
          <w:tcPr>
            <w:tcW w:w="993" w:type="dxa"/>
          </w:tcPr>
          <w:p w:rsidR="00AA6731" w:rsidRPr="007D6030" w:rsidRDefault="00AA6731" w:rsidP="00601D32">
            <w:pPr>
              <w:rPr>
                <w:rFonts w:ascii="Times New Roman" w:hAnsi="Times New Roman" w:cs="Times New Roman"/>
                <w:b/>
              </w:rPr>
            </w:pPr>
          </w:p>
        </w:tc>
        <w:tc>
          <w:tcPr>
            <w:tcW w:w="1588"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1</w:t>
            </w:r>
          </w:p>
        </w:tc>
        <w:tc>
          <w:tcPr>
            <w:tcW w:w="2665"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2</w:t>
            </w:r>
          </w:p>
        </w:tc>
        <w:tc>
          <w:tcPr>
            <w:tcW w:w="1559"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3</w:t>
            </w:r>
          </w:p>
        </w:tc>
        <w:tc>
          <w:tcPr>
            <w:tcW w:w="1843"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4</w:t>
            </w:r>
          </w:p>
        </w:tc>
        <w:tc>
          <w:tcPr>
            <w:tcW w:w="1701"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5</w:t>
            </w:r>
          </w:p>
        </w:tc>
      </w:tr>
      <w:tr w:rsidR="00AA6731" w:rsidRPr="007D6030" w:rsidTr="00220D68">
        <w:trPr>
          <w:trHeight w:val="2674"/>
        </w:trPr>
        <w:tc>
          <w:tcPr>
            <w:tcW w:w="993" w:type="dxa"/>
          </w:tcPr>
          <w:p w:rsidR="00AA6731" w:rsidRPr="007D6030" w:rsidRDefault="00AA6731" w:rsidP="00601D32">
            <w:pPr>
              <w:rPr>
                <w:rFonts w:ascii="Times New Roman" w:hAnsi="Times New Roman" w:cs="Times New Roman"/>
                <w:b/>
              </w:rPr>
            </w:pPr>
          </w:p>
        </w:tc>
        <w:tc>
          <w:tcPr>
            <w:tcW w:w="1588" w:type="dxa"/>
          </w:tcPr>
          <w:p w:rsidR="00AA6731" w:rsidRPr="007D6030" w:rsidRDefault="00835BB0" w:rsidP="00601D32">
            <w:pPr>
              <w:rPr>
                <w:rFonts w:ascii="Times New Roman" w:hAnsi="Times New Roman" w:cs="Times New Roman"/>
                <w:b/>
              </w:rPr>
            </w:pPr>
            <w:r w:rsidRPr="007D6030">
              <w:rPr>
                <w:rFonts w:ascii="Times New Roman" w:hAnsi="Times New Roman" w:cs="Times New Roman"/>
              </w:rPr>
              <w:t>Birimde</w:t>
            </w:r>
            <w:r w:rsidR="00AA6731" w:rsidRPr="007D6030">
              <w:rPr>
                <w:rFonts w:ascii="Times New Roman" w:hAnsi="Times New Roman" w:cs="Times New Roman"/>
              </w:rPr>
              <w:t xml:space="preserve"> iç kalite güvencesi sistemine paydaş katılımını sağlayacak mekanizmalar bulunmamaktadır.</w:t>
            </w:r>
          </w:p>
        </w:tc>
        <w:tc>
          <w:tcPr>
            <w:tcW w:w="2665" w:type="dxa"/>
          </w:tcPr>
          <w:p w:rsidR="00AA6731" w:rsidRPr="007D6030" w:rsidRDefault="00835BB0"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Birim</w:t>
            </w:r>
            <w:r w:rsidR="002962D3" w:rsidRPr="007D6030">
              <w:rPr>
                <w:rFonts w:ascii="Times New Roman" w:hAnsi="Times New Roman" w:cs="Times New Roman"/>
                <w:color w:val="000000" w:themeColor="text1"/>
              </w:rPr>
              <w:t>de kalite güvencesi, eğitim ve öğretim, araştırma ve geliştirme, toplumsal katkı, yönetim sistemi ve uluslararasılaşma süreçlerinin PUKÖ katmanlarına paydaş katılımını sağlamak için planlamalar bulunmaktadır.</w:t>
            </w:r>
          </w:p>
        </w:tc>
        <w:tc>
          <w:tcPr>
            <w:tcW w:w="1559" w:type="dxa"/>
          </w:tcPr>
          <w:p w:rsidR="00AA6731" w:rsidRPr="007D6030" w:rsidRDefault="002962D3" w:rsidP="00601D32">
            <w:pPr>
              <w:rPr>
                <w:rFonts w:ascii="Times New Roman" w:hAnsi="Times New Roman" w:cs="Times New Roman"/>
                <w:b/>
              </w:rPr>
            </w:pPr>
            <w:r w:rsidRPr="007D6030">
              <w:rPr>
                <w:rFonts w:ascii="Times New Roman" w:hAnsi="Times New Roman" w:cs="Times New Roman"/>
              </w:rPr>
              <w:t xml:space="preserve">Tüm süreçlerdeki PUKÖ katmanlarına paydaş katılımını sağlamak üzere </w:t>
            </w:r>
            <w:r w:rsidR="00835BB0" w:rsidRPr="007D6030">
              <w:rPr>
                <w:rFonts w:ascii="Times New Roman" w:hAnsi="Times New Roman" w:cs="Times New Roman"/>
              </w:rPr>
              <w:t xml:space="preserve">birim </w:t>
            </w:r>
            <w:r w:rsidRPr="007D6030">
              <w:rPr>
                <w:rFonts w:ascii="Times New Roman" w:hAnsi="Times New Roman" w:cs="Times New Roman"/>
              </w:rPr>
              <w:t>geneline yayılmış mekanizmalar bulunmaktadır.</w:t>
            </w:r>
          </w:p>
        </w:tc>
        <w:tc>
          <w:tcPr>
            <w:tcW w:w="1843" w:type="dxa"/>
          </w:tcPr>
          <w:p w:rsidR="002962D3" w:rsidRPr="007D6030" w:rsidRDefault="002962D3" w:rsidP="002962D3">
            <w:pPr>
              <w:spacing w:line="276" w:lineRule="auto"/>
              <w:rPr>
                <w:rFonts w:ascii="Times New Roman" w:hAnsi="Times New Roman" w:cs="Times New Roman"/>
              </w:rPr>
            </w:pPr>
            <w:r w:rsidRPr="007D6030">
              <w:rPr>
                <w:rFonts w:ascii="Times New Roman" w:hAnsi="Times New Roman" w:cs="Times New Roman"/>
              </w:rPr>
              <w:t xml:space="preserve">Paydaş katılım mekanizmalarının işleyişi izlenmekte ve bağlı iyileştirmeler gerçekleştirilmektedir. </w:t>
            </w:r>
          </w:p>
          <w:p w:rsidR="00AA6731" w:rsidRPr="007D6030" w:rsidRDefault="00AA6731" w:rsidP="00601D32">
            <w:pPr>
              <w:spacing w:line="276" w:lineRule="auto"/>
              <w:rPr>
                <w:rFonts w:ascii="Times New Roman" w:hAnsi="Times New Roman" w:cs="Times New Roman"/>
                <w:b/>
              </w:rPr>
            </w:pPr>
          </w:p>
        </w:tc>
        <w:tc>
          <w:tcPr>
            <w:tcW w:w="1701" w:type="dxa"/>
          </w:tcPr>
          <w:p w:rsidR="00AA6731" w:rsidRPr="007D6030" w:rsidRDefault="002962D3"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AA6731" w:rsidRPr="007D6030" w:rsidTr="00220D68">
        <w:tc>
          <w:tcPr>
            <w:tcW w:w="993"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AA6731" w:rsidRPr="007D6030" w:rsidRDefault="00AA6731" w:rsidP="006F4327">
            <w:pPr>
              <w:jc w:val="center"/>
              <w:rPr>
                <w:rFonts w:ascii="Times New Roman" w:hAnsi="Times New Roman" w:cs="Times New Roman"/>
                <w:b/>
              </w:rPr>
            </w:pPr>
          </w:p>
        </w:tc>
        <w:tc>
          <w:tcPr>
            <w:tcW w:w="2665" w:type="dxa"/>
          </w:tcPr>
          <w:p w:rsidR="00AA6731" w:rsidRPr="007D6030" w:rsidRDefault="00AA6731" w:rsidP="00601D32">
            <w:pPr>
              <w:rPr>
                <w:rFonts w:ascii="Times New Roman" w:hAnsi="Times New Roman" w:cs="Times New Roman"/>
                <w:b/>
              </w:rPr>
            </w:pPr>
          </w:p>
        </w:tc>
        <w:tc>
          <w:tcPr>
            <w:tcW w:w="1559" w:type="dxa"/>
          </w:tcPr>
          <w:p w:rsidR="00AA6731" w:rsidRPr="007D6030" w:rsidRDefault="00952750" w:rsidP="00601D32">
            <w:pPr>
              <w:rPr>
                <w:rFonts w:ascii="Times New Roman" w:hAnsi="Times New Roman" w:cs="Times New Roman"/>
                <w:b/>
              </w:rPr>
            </w:pPr>
            <w:r>
              <w:rPr>
                <w:rFonts w:ascii="Times New Roman" w:hAnsi="Times New Roman" w:cs="Times New Roman"/>
                <w:b/>
              </w:rPr>
              <w:t>X</w:t>
            </w:r>
          </w:p>
        </w:tc>
        <w:tc>
          <w:tcPr>
            <w:tcW w:w="1843" w:type="dxa"/>
          </w:tcPr>
          <w:p w:rsidR="00AA6731" w:rsidRPr="007D6030" w:rsidRDefault="00AA6731" w:rsidP="00601D32">
            <w:pPr>
              <w:rPr>
                <w:rFonts w:ascii="Times New Roman" w:hAnsi="Times New Roman" w:cs="Times New Roman"/>
                <w:b/>
              </w:rPr>
            </w:pPr>
          </w:p>
        </w:tc>
        <w:tc>
          <w:tcPr>
            <w:tcW w:w="1701" w:type="dxa"/>
          </w:tcPr>
          <w:p w:rsidR="00AA6731" w:rsidRPr="007D6030" w:rsidRDefault="00AA6731" w:rsidP="00601D32">
            <w:pPr>
              <w:rPr>
                <w:rFonts w:ascii="Times New Roman" w:hAnsi="Times New Roman" w:cs="Times New Roman"/>
                <w:b/>
              </w:rPr>
            </w:pPr>
          </w:p>
        </w:tc>
      </w:tr>
    </w:tbl>
    <w:p w:rsidR="00952750" w:rsidRPr="007D6030" w:rsidRDefault="00952750" w:rsidP="00952750">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952750" w:rsidRPr="00952750" w:rsidRDefault="00952750" w:rsidP="00F06B72">
      <w:pPr>
        <w:pStyle w:val="Default"/>
        <w:numPr>
          <w:ilvl w:val="0"/>
          <w:numId w:val="1"/>
        </w:numPr>
        <w:spacing w:line="360" w:lineRule="auto"/>
        <w:ind w:left="426"/>
        <w:jc w:val="both"/>
        <w:rPr>
          <w:bCs/>
          <w:iCs/>
          <w:sz w:val="22"/>
          <w:szCs w:val="22"/>
        </w:rPr>
      </w:pPr>
      <w:hyperlink r:id="rId28" w:history="1">
        <w:r w:rsidRPr="00F1312E">
          <w:rPr>
            <w:rStyle w:val="Kpr"/>
            <w:sz w:val="22"/>
            <w:szCs w:val="22"/>
          </w:rPr>
          <w:t>Kanıt 1:  Eğitim Bilimleri Bölümü 2021-2025 Stratejik Planı</w:t>
        </w:r>
      </w:hyperlink>
    </w:p>
    <w:p w:rsidR="00952750" w:rsidRPr="00952750" w:rsidRDefault="00952750" w:rsidP="00F06B72">
      <w:pPr>
        <w:pStyle w:val="Default"/>
        <w:numPr>
          <w:ilvl w:val="0"/>
          <w:numId w:val="1"/>
        </w:numPr>
        <w:spacing w:line="360" w:lineRule="auto"/>
        <w:ind w:left="426"/>
        <w:jc w:val="both"/>
        <w:rPr>
          <w:bCs/>
          <w:iCs/>
          <w:sz w:val="22"/>
          <w:szCs w:val="22"/>
        </w:rPr>
      </w:pPr>
      <w:hyperlink r:id="rId29" w:history="1">
        <w:r w:rsidRPr="00952750">
          <w:rPr>
            <w:rStyle w:val="Kpr"/>
            <w:sz w:val="22"/>
            <w:szCs w:val="22"/>
          </w:rPr>
          <w:t>Kanıt 2: Eğitim Fakültesi Birim Danışma Kurulu</w:t>
        </w:r>
      </w:hyperlink>
    </w:p>
    <w:p w:rsidR="00952750" w:rsidRPr="00952750" w:rsidRDefault="00952750" w:rsidP="00F06B72">
      <w:pPr>
        <w:pStyle w:val="Default"/>
        <w:numPr>
          <w:ilvl w:val="0"/>
          <w:numId w:val="1"/>
        </w:numPr>
        <w:spacing w:line="360" w:lineRule="auto"/>
        <w:ind w:left="426"/>
        <w:jc w:val="both"/>
        <w:rPr>
          <w:bCs/>
          <w:iCs/>
          <w:sz w:val="22"/>
          <w:szCs w:val="22"/>
        </w:rPr>
      </w:pPr>
      <w:hyperlink r:id="rId30" w:history="1">
        <w:r w:rsidRPr="00952750">
          <w:rPr>
            <w:rStyle w:val="Kpr"/>
            <w:sz w:val="22"/>
            <w:szCs w:val="22"/>
          </w:rPr>
          <w:t>Kanıt 3: Eğitim Yönetimi Tezli/Tezsiz Yüksek Lisans Programı Açılması</w:t>
        </w:r>
      </w:hyperlink>
    </w:p>
    <w:p w:rsidR="00952750" w:rsidRPr="00331193" w:rsidRDefault="00952750" w:rsidP="00F06B72">
      <w:pPr>
        <w:pStyle w:val="Default"/>
        <w:numPr>
          <w:ilvl w:val="0"/>
          <w:numId w:val="1"/>
        </w:numPr>
        <w:spacing w:line="360" w:lineRule="auto"/>
        <w:ind w:left="426"/>
        <w:jc w:val="both"/>
        <w:rPr>
          <w:bCs/>
          <w:iCs/>
          <w:sz w:val="22"/>
          <w:szCs w:val="22"/>
        </w:rPr>
      </w:pPr>
      <w:hyperlink r:id="rId31" w:history="1">
        <w:r w:rsidRPr="0074779B">
          <w:rPr>
            <w:rStyle w:val="Kpr"/>
            <w:sz w:val="22"/>
            <w:szCs w:val="22"/>
          </w:rPr>
          <w:t xml:space="preserve">Kanıt </w:t>
        </w:r>
        <w:r>
          <w:rPr>
            <w:rStyle w:val="Kpr"/>
            <w:sz w:val="22"/>
            <w:szCs w:val="22"/>
          </w:rPr>
          <w:t>4</w:t>
        </w:r>
        <w:r w:rsidRPr="0074779B">
          <w:rPr>
            <w:rStyle w:val="Kpr"/>
            <w:sz w:val="22"/>
            <w:szCs w:val="22"/>
          </w:rPr>
          <w:t>:  Eğitim Bilimleri Bölümü Kalite ve Akreditasyon Komisyonu</w:t>
        </w:r>
      </w:hyperlink>
    </w:p>
    <w:p w:rsidR="003D3048" w:rsidRPr="007D6030" w:rsidRDefault="003D3048" w:rsidP="003D3048">
      <w:pPr>
        <w:pStyle w:val="ListeParagraf"/>
        <w:spacing w:after="0" w:line="360" w:lineRule="auto"/>
        <w:ind w:left="426"/>
        <w:jc w:val="both"/>
        <w:rPr>
          <w:rFonts w:ascii="Times New Roman" w:hAnsi="Times New Roman" w:cs="Times New Roman"/>
          <w:bCs/>
          <w:color w:val="000000" w:themeColor="text1"/>
        </w:rPr>
      </w:pPr>
    </w:p>
    <w:p w:rsidR="009D0E9C" w:rsidRPr="0096155A" w:rsidRDefault="0017643E" w:rsidP="003D3048">
      <w:pPr>
        <w:spacing w:after="0" w:line="360" w:lineRule="auto"/>
        <w:jc w:val="both"/>
        <w:rPr>
          <w:rFonts w:ascii="Times New Roman" w:hAnsi="Times New Roman" w:cs="Times New Roman"/>
          <w:bCs/>
        </w:rPr>
      </w:pPr>
      <w:r w:rsidRPr="0096155A">
        <w:rPr>
          <w:rFonts w:ascii="Times New Roman" w:hAnsi="Times New Roman" w:cs="Times New Roman"/>
          <w:b/>
          <w:bCs/>
        </w:rPr>
        <w:t>A.4</w:t>
      </w:r>
      <w:r w:rsidR="00835BB0" w:rsidRPr="0096155A">
        <w:rPr>
          <w:rFonts w:ascii="Times New Roman" w:hAnsi="Times New Roman" w:cs="Times New Roman"/>
          <w:b/>
          <w:bCs/>
        </w:rPr>
        <w:t>.</w:t>
      </w:r>
      <w:r w:rsidRPr="0096155A">
        <w:rPr>
          <w:rFonts w:ascii="Times New Roman" w:hAnsi="Times New Roman" w:cs="Times New Roman"/>
          <w:b/>
          <w:bCs/>
        </w:rPr>
        <w:t xml:space="preserve"> Uluslararasılaşma</w:t>
      </w:r>
    </w:p>
    <w:p w:rsidR="0017643E" w:rsidRPr="0096155A" w:rsidRDefault="0017643E" w:rsidP="003D3048">
      <w:pPr>
        <w:spacing w:before="160" w:after="0" w:line="360" w:lineRule="auto"/>
        <w:rPr>
          <w:rFonts w:ascii="Times New Roman" w:hAnsi="Times New Roman" w:cs="Times New Roman"/>
          <w:b/>
          <w:bCs/>
        </w:rPr>
      </w:pPr>
      <w:r w:rsidRPr="0096155A">
        <w:rPr>
          <w:rFonts w:ascii="Times New Roman" w:hAnsi="Times New Roman" w:cs="Times New Roman"/>
          <w:b/>
          <w:bCs/>
        </w:rPr>
        <w:t>A.4.</w:t>
      </w:r>
      <w:r w:rsidR="00AC08DB" w:rsidRPr="0096155A">
        <w:rPr>
          <w:rFonts w:ascii="Times New Roman" w:hAnsi="Times New Roman" w:cs="Times New Roman"/>
          <w:b/>
          <w:bCs/>
        </w:rPr>
        <w:t>1</w:t>
      </w:r>
      <w:r w:rsidR="00835BB0" w:rsidRPr="0096155A">
        <w:rPr>
          <w:rFonts w:ascii="Times New Roman" w:hAnsi="Times New Roman" w:cs="Times New Roman"/>
          <w:b/>
          <w:bCs/>
        </w:rPr>
        <w:t>.</w:t>
      </w:r>
      <w:r w:rsidRPr="0096155A">
        <w:rPr>
          <w:rFonts w:ascii="Times New Roman" w:hAnsi="Times New Roman" w:cs="Times New Roman"/>
          <w:b/>
          <w:bCs/>
        </w:rPr>
        <w:t xml:space="preserve"> Uluslararasılaşma </w:t>
      </w:r>
      <w:r w:rsidR="00FE0C01" w:rsidRPr="0096155A">
        <w:rPr>
          <w:rFonts w:ascii="Times New Roman" w:hAnsi="Times New Roman" w:cs="Times New Roman"/>
          <w:b/>
          <w:bCs/>
        </w:rPr>
        <w:t>performansı</w:t>
      </w:r>
    </w:p>
    <w:p w:rsidR="0096155A" w:rsidRPr="0096155A" w:rsidRDefault="0096155A" w:rsidP="00715F71">
      <w:pPr>
        <w:pStyle w:val="Default"/>
        <w:spacing w:line="360" w:lineRule="auto"/>
        <w:jc w:val="both"/>
        <w:rPr>
          <w:bCs/>
          <w:iCs/>
          <w:sz w:val="22"/>
          <w:szCs w:val="22"/>
        </w:rPr>
      </w:pPr>
      <w:r w:rsidRPr="0096155A">
        <w:rPr>
          <w:bCs/>
          <w:iCs/>
          <w:sz w:val="22"/>
          <w:szCs w:val="22"/>
        </w:rPr>
        <w:t>Bölümün belirgin bir uluslararasılaşma politikası bulunmamaktadır ancak stratejik planında bu yönde bir takım strateji ve hedefler belirlemiştir (Kanıt 1). Akademik personel arasında uluslararası deneyim ve işbirliğine sahip ve uluslararası indeksli dergilerde yayın yapan ve yapmaya devam eden öğretim elemanları mevcuttur (Kanıt 2). Avrupa Birliği proje çağrıları takip edilmekte ve başvurular yapılmaktadır. Bu bağlamda bazı öğretim elemanlarının proje</w:t>
      </w:r>
      <w:r w:rsidR="00715F71">
        <w:rPr>
          <w:bCs/>
          <w:iCs/>
          <w:sz w:val="22"/>
          <w:szCs w:val="22"/>
        </w:rPr>
        <w:t xml:space="preserve"> yürütücülüğü ve</w:t>
      </w:r>
      <w:r w:rsidRPr="0096155A">
        <w:rPr>
          <w:bCs/>
          <w:iCs/>
          <w:sz w:val="22"/>
          <w:szCs w:val="22"/>
        </w:rPr>
        <w:t xml:space="preserve"> ortak</w:t>
      </w:r>
      <w:r w:rsidR="00715F71">
        <w:rPr>
          <w:bCs/>
          <w:iCs/>
          <w:sz w:val="22"/>
          <w:szCs w:val="22"/>
        </w:rPr>
        <w:t>lıkları bulunmakta olup (Kanıt 3, Kanıt 4, Kanıt 5</w:t>
      </w:r>
      <w:r w:rsidRPr="0096155A">
        <w:rPr>
          <w:bCs/>
          <w:iCs/>
          <w:sz w:val="22"/>
          <w:szCs w:val="22"/>
        </w:rPr>
        <w:t xml:space="preserve">) bu projelerin bütçelerini kullanarak </w:t>
      </w:r>
      <w:r w:rsidR="00715F71">
        <w:rPr>
          <w:bCs/>
          <w:iCs/>
          <w:sz w:val="22"/>
          <w:szCs w:val="22"/>
        </w:rPr>
        <w:t xml:space="preserve">farklı ülkelerde düzenlenen </w:t>
      </w:r>
      <w:r w:rsidRPr="0096155A">
        <w:rPr>
          <w:bCs/>
          <w:iCs/>
          <w:sz w:val="22"/>
          <w:szCs w:val="22"/>
        </w:rPr>
        <w:t xml:space="preserve">proje </w:t>
      </w:r>
      <w:r w:rsidR="00715F71">
        <w:rPr>
          <w:bCs/>
          <w:iCs/>
          <w:sz w:val="22"/>
          <w:szCs w:val="22"/>
        </w:rPr>
        <w:t>toplantılarına katılmaktadır</w:t>
      </w:r>
      <w:r w:rsidRPr="0096155A">
        <w:rPr>
          <w:bCs/>
          <w:iCs/>
          <w:sz w:val="22"/>
          <w:szCs w:val="22"/>
        </w:rPr>
        <w:t>.</w:t>
      </w:r>
      <w:r w:rsidR="00715F71">
        <w:rPr>
          <w:bCs/>
          <w:iCs/>
          <w:sz w:val="22"/>
          <w:szCs w:val="22"/>
        </w:rPr>
        <w:t xml:space="preserve"> Ayrıca </w:t>
      </w:r>
      <w:r w:rsidR="00C63001">
        <w:rPr>
          <w:bCs/>
          <w:iCs/>
          <w:sz w:val="22"/>
          <w:szCs w:val="22"/>
        </w:rPr>
        <w:t>öğretim elemanlarının organizesinde bulunduğu uluslararası konferans, workshop faaliyetleri mevcuttur (Kanıt 6). Ayrıca öğretim elemanları Erasmus+ ders verme hareketliliği faaliyetleri yapmaktadır (Kanıt 7).  Bölümün bünyesinde aktif olarak yürütülen bir lisans programı olmaması sebebiyle öğrenci hareketlilik çalışmaları mevcut değildir.</w:t>
      </w:r>
    </w:p>
    <w:p w:rsidR="0096155A" w:rsidRDefault="0096155A" w:rsidP="003D3048">
      <w:pPr>
        <w:spacing w:after="0" w:line="360" w:lineRule="auto"/>
        <w:ind w:left="-76"/>
        <w:jc w:val="both"/>
        <w:rPr>
          <w:rFonts w:ascii="Times New Roman" w:hAnsi="Times New Roman" w:cs="Times New Roman"/>
          <w:b/>
          <w:bCs/>
          <w:iCs/>
          <w:color w:val="000000" w:themeColor="text1"/>
        </w:rPr>
      </w:pPr>
    </w:p>
    <w:p w:rsidR="0017643E" w:rsidRPr="007D6030" w:rsidRDefault="00FC6728" w:rsidP="003D3048">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tblPr>
      <w:tblGrid>
        <w:gridCol w:w="993"/>
        <w:gridCol w:w="1559"/>
        <w:gridCol w:w="2297"/>
        <w:gridCol w:w="1701"/>
        <w:gridCol w:w="1843"/>
        <w:gridCol w:w="1956"/>
      </w:tblGrid>
      <w:tr w:rsidR="00FC6728" w:rsidRPr="007D6030" w:rsidTr="00220D68">
        <w:tc>
          <w:tcPr>
            <w:tcW w:w="993" w:type="dxa"/>
          </w:tcPr>
          <w:p w:rsidR="00FC6728" w:rsidRPr="007D6030" w:rsidRDefault="00FC6728" w:rsidP="00601D32">
            <w:pPr>
              <w:rPr>
                <w:rFonts w:ascii="Times New Roman" w:hAnsi="Times New Roman" w:cs="Times New Roman"/>
                <w:b/>
              </w:rPr>
            </w:pPr>
          </w:p>
        </w:tc>
        <w:tc>
          <w:tcPr>
            <w:tcW w:w="1559"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1</w:t>
            </w:r>
          </w:p>
        </w:tc>
        <w:tc>
          <w:tcPr>
            <w:tcW w:w="2297"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2</w:t>
            </w:r>
          </w:p>
        </w:tc>
        <w:tc>
          <w:tcPr>
            <w:tcW w:w="1701"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3</w:t>
            </w:r>
          </w:p>
        </w:tc>
        <w:tc>
          <w:tcPr>
            <w:tcW w:w="1843"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4</w:t>
            </w:r>
          </w:p>
        </w:tc>
        <w:tc>
          <w:tcPr>
            <w:tcW w:w="1956"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5</w:t>
            </w:r>
          </w:p>
        </w:tc>
      </w:tr>
      <w:tr w:rsidR="00FC6728" w:rsidRPr="007D6030" w:rsidTr="00220D68">
        <w:trPr>
          <w:trHeight w:val="70"/>
        </w:trPr>
        <w:tc>
          <w:tcPr>
            <w:tcW w:w="993" w:type="dxa"/>
          </w:tcPr>
          <w:p w:rsidR="00FC6728" w:rsidRPr="007D6030" w:rsidRDefault="00FC6728" w:rsidP="00601D32">
            <w:pPr>
              <w:rPr>
                <w:rFonts w:ascii="Times New Roman" w:hAnsi="Times New Roman" w:cs="Times New Roman"/>
                <w:b/>
              </w:rPr>
            </w:pPr>
          </w:p>
        </w:tc>
        <w:tc>
          <w:tcPr>
            <w:tcW w:w="1559" w:type="dxa"/>
          </w:tcPr>
          <w:p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de uluslararasılaşma faaliyeti bulunmamaktadır</w:t>
            </w:r>
            <w:r w:rsidR="00220D68">
              <w:rPr>
                <w:rFonts w:ascii="Times New Roman" w:hAnsi="Times New Roman" w:cs="Times New Roman"/>
                <w:shd w:val="clear" w:color="auto" w:fill="FFFFFF"/>
              </w:rPr>
              <w:t>.</w:t>
            </w:r>
          </w:p>
        </w:tc>
        <w:tc>
          <w:tcPr>
            <w:tcW w:w="2297" w:type="dxa"/>
          </w:tcPr>
          <w:p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de uluslararasılaşma</w:t>
            </w:r>
            <w:r w:rsidR="007C223A" w:rsidRPr="007D6030">
              <w:rPr>
                <w:rFonts w:ascii="Times New Roman" w:hAnsi="Times New Roman" w:cs="Times New Roman"/>
                <w:shd w:val="clear" w:color="auto" w:fill="FFFFFF"/>
              </w:rPr>
              <w:t xml:space="preserve"> </w:t>
            </w:r>
            <w:r w:rsidR="00FC6728" w:rsidRPr="007D6030">
              <w:rPr>
                <w:rFonts w:ascii="Times New Roman" w:hAnsi="Times New Roman" w:cs="Times New Roman"/>
                <w:shd w:val="clear" w:color="auto" w:fill="FFFFFF"/>
              </w:rPr>
              <w:t>göstergeleri tanımlıdır ve faaliyetlere yönelik planlamalar bulunmaktadır</w:t>
            </w:r>
            <w:r w:rsidRPr="007D6030">
              <w:rPr>
                <w:rFonts w:ascii="Times New Roman" w:hAnsi="Times New Roman" w:cs="Times New Roman"/>
                <w:shd w:val="clear" w:color="auto" w:fill="FFFFFF"/>
              </w:rPr>
              <w:t>.</w:t>
            </w:r>
          </w:p>
        </w:tc>
        <w:tc>
          <w:tcPr>
            <w:tcW w:w="1701" w:type="dxa"/>
          </w:tcPr>
          <w:p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 xml:space="preserve">Birim </w:t>
            </w:r>
            <w:r w:rsidR="00FC6728" w:rsidRPr="007D6030">
              <w:rPr>
                <w:rFonts w:ascii="Times New Roman" w:hAnsi="Times New Roman" w:cs="Times New Roman"/>
                <w:shd w:val="clear" w:color="auto" w:fill="FFFFFF"/>
              </w:rPr>
              <w:t>geneline yayılmış uluslararasılaşma faaliyetleri bulunmaktadır.</w:t>
            </w:r>
          </w:p>
        </w:tc>
        <w:tc>
          <w:tcPr>
            <w:tcW w:w="1843" w:type="dxa"/>
          </w:tcPr>
          <w:p w:rsidR="00FC6728" w:rsidRPr="007D6030" w:rsidRDefault="00D52375" w:rsidP="00FC6728">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r w:rsidR="00FC6728" w:rsidRPr="007D6030">
              <w:rPr>
                <w:rFonts w:ascii="Times New Roman" w:hAnsi="Times New Roman" w:cs="Times New Roman"/>
                <w:shd w:val="clear" w:color="auto" w:fill="FFFFFF"/>
              </w:rPr>
              <w:t>uluslararasılaşma faaliyetleri izlenmekte ve iyileştirilmektedir</w:t>
            </w:r>
          </w:p>
        </w:tc>
        <w:tc>
          <w:tcPr>
            <w:tcW w:w="1956" w:type="dxa"/>
          </w:tcPr>
          <w:p w:rsidR="00FC6728" w:rsidRPr="007D6030" w:rsidRDefault="00FC6728" w:rsidP="00601D3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r w:rsidR="00D52375" w:rsidRPr="007D6030">
              <w:rPr>
                <w:rFonts w:ascii="Times New Roman" w:hAnsi="Times New Roman" w:cs="Times New Roman"/>
                <w:shd w:val="clear" w:color="auto" w:fill="FFFFFF"/>
              </w:rPr>
              <w:t>.</w:t>
            </w:r>
          </w:p>
        </w:tc>
      </w:tr>
      <w:tr w:rsidR="00FC6728" w:rsidRPr="007D6030" w:rsidTr="00220D68">
        <w:trPr>
          <w:trHeight w:val="576"/>
        </w:trPr>
        <w:tc>
          <w:tcPr>
            <w:tcW w:w="993"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lastRenderedPageBreak/>
              <w:t>(X) ile işaretleyiniz.</w:t>
            </w:r>
          </w:p>
        </w:tc>
        <w:tc>
          <w:tcPr>
            <w:tcW w:w="1559" w:type="dxa"/>
          </w:tcPr>
          <w:p w:rsidR="00FC6728" w:rsidRPr="007D6030" w:rsidRDefault="00FC6728" w:rsidP="007E5459">
            <w:pPr>
              <w:jc w:val="center"/>
              <w:rPr>
                <w:rFonts w:ascii="Times New Roman" w:hAnsi="Times New Roman" w:cs="Times New Roman"/>
                <w:b/>
              </w:rPr>
            </w:pPr>
          </w:p>
        </w:tc>
        <w:tc>
          <w:tcPr>
            <w:tcW w:w="2297" w:type="dxa"/>
          </w:tcPr>
          <w:p w:rsidR="00FC6728" w:rsidRPr="007D6030" w:rsidRDefault="00FC6728" w:rsidP="00601D32">
            <w:pPr>
              <w:rPr>
                <w:rFonts w:ascii="Times New Roman" w:hAnsi="Times New Roman" w:cs="Times New Roman"/>
                <w:b/>
              </w:rPr>
            </w:pPr>
          </w:p>
        </w:tc>
        <w:tc>
          <w:tcPr>
            <w:tcW w:w="1701" w:type="dxa"/>
          </w:tcPr>
          <w:p w:rsidR="00FC6728" w:rsidRPr="007D6030" w:rsidRDefault="007F27A7" w:rsidP="00601D32">
            <w:pPr>
              <w:rPr>
                <w:rFonts w:ascii="Times New Roman" w:hAnsi="Times New Roman" w:cs="Times New Roman"/>
                <w:b/>
              </w:rPr>
            </w:pPr>
            <w:r>
              <w:rPr>
                <w:rFonts w:ascii="Times New Roman" w:hAnsi="Times New Roman" w:cs="Times New Roman"/>
                <w:b/>
              </w:rPr>
              <w:t>X</w:t>
            </w:r>
          </w:p>
        </w:tc>
        <w:tc>
          <w:tcPr>
            <w:tcW w:w="1843" w:type="dxa"/>
          </w:tcPr>
          <w:p w:rsidR="00FC6728" w:rsidRPr="007D6030" w:rsidRDefault="00FC6728" w:rsidP="00601D32">
            <w:pPr>
              <w:rPr>
                <w:rFonts w:ascii="Times New Roman" w:hAnsi="Times New Roman" w:cs="Times New Roman"/>
                <w:b/>
              </w:rPr>
            </w:pPr>
          </w:p>
        </w:tc>
        <w:tc>
          <w:tcPr>
            <w:tcW w:w="1956" w:type="dxa"/>
          </w:tcPr>
          <w:p w:rsidR="00FC6728" w:rsidRPr="007D6030" w:rsidRDefault="00FC6728" w:rsidP="00601D32">
            <w:pPr>
              <w:rPr>
                <w:rFonts w:ascii="Times New Roman" w:hAnsi="Times New Roman" w:cs="Times New Roman"/>
                <w:b/>
              </w:rPr>
            </w:pPr>
          </w:p>
        </w:tc>
      </w:tr>
    </w:tbl>
    <w:p w:rsidR="0056336F" w:rsidRPr="007D6030" w:rsidRDefault="0056336F" w:rsidP="0056336F">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56336F" w:rsidRPr="0056336F" w:rsidRDefault="0056336F" w:rsidP="00F06B72">
      <w:pPr>
        <w:pStyle w:val="Default"/>
        <w:numPr>
          <w:ilvl w:val="0"/>
          <w:numId w:val="1"/>
        </w:numPr>
        <w:spacing w:line="360" w:lineRule="auto"/>
        <w:ind w:left="426"/>
        <w:jc w:val="both"/>
        <w:rPr>
          <w:bCs/>
          <w:iCs/>
          <w:sz w:val="22"/>
          <w:szCs w:val="22"/>
        </w:rPr>
      </w:pPr>
      <w:hyperlink r:id="rId32" w:history="1">
        <w:r w:rsidRPr="00F1312E">
          <w:rPr>
            <w:rStyle w:val="Kpr"/>
            <w:sz w:val="22"/>
            <w:szCs w:val="22"/>
          </w:rPr>
          <w:t>Kanıt 1:  Eğitim Bilimleri Bölümü 2021-2025 Stratejik Planı</w:t>
        </w:r>
      </w:hyperlink>
    </w:p>
    <w:p w:rsidR="0056336F" w:rsidRPr="00331193" w:rsidRDefault="0056336F" w:rsidP="00F06B72">
      <w:pPr>
        <w:pStyle w:val="Default"/>
        <w:numPr>
          <w:ilvl w:val="0"/>
          <w:numId w:val="1"/>
        </w:numPr>
        <w:spacing w:line="360" w:lineRule="auto"/>
        <w:ind w:left="426"/>
        <w:jc w:val="both"/>
        <w:rPr>
          <w:bCs/>
          <w:iCs/>
          <w:sz w:val="22"/>
          <w:szCs w:val="22"/>
        </w:rPr>
      </w:pPr>
      <w:hyperlink r:id="rId33" w:history="1">
        <w:r>
          <w:rPr>
            <w:rStyle w:val="Kpr"/>
            <w:sz w:val="22"/>
            <w:szCs w:val="22"/>
          </w:rPr>
          <w:t>Kanıt 2</w:t>
        </w:r>
        <w:r w:rsidRPr="00331193">
          <w:rPr>
            <w:rStyle w:val="Kpr"/>
            <w:sz w:val="22"/>
            <w:szCs w:val="22"/>
          </w:rPr>
          <w:t>: Eğitim Bilimleri Bölümü 2022 Yılı AR-GE Raporu</w:t>
        </w:r>
      </w:hyperlink>
    </w:p>
    <w:p w:rsidR="00715F71" w:rsidRPr="0056336F" w:rsidRDefault="00715F71" w:rsidP="00F06B72">
      <w:pPr>
        <w:pStyle w:val="Default"/>
        <w:numPr>
          <w:ilvl w:val="0"/>
          <w:numId w:val="1"/>
        </w:numPr>
        <w:spacing w:line="360" w:lineRule="auto"/>
        <w:ind w:left="426"/>
        <w:jc w:val="both"/>
        <w:rPr>
          <w:rStyle w:val="Kpr"/>
          <w:sz w:val="22"/>
          <w:szCs w:val="22"/>
        </w:rPr>
      </w:pPr>
      <w:hyperlink r:id="rId34" w:history="1">
        <w:r w:rsidRPr="0056336F">
          <w:rPr>
            <w:rStyle w:val="Kpr"/>
            <w:sz w:val="22"/>
            <w:szCs w:val="22"/>
          </w:rPr>
          <w:t>Kanıt 3. WeLearn Erasmus+ Projesi</w:t>
        </w:r>
      </w:hyperlink>
    </w:p>
    <w:p w:rsidR="00715F71" w:rsidRPr="0056336F" w:rsidRDefault="00715F71" w:rsidP="00F06B72">
      <w:pPr>
        <w:pStyle w:val="Default"/>
        <w:numPr>
          <w:ilvl w:val="0"/>
          <w:numId w:val="1"/>
        </w:numPr>
        <w:spacing w:line="360" w:lineRule="auto"/>
        <w:ind w:left="426"/>
        <w:jc w:val="both"/>
        <w:rPr>
          <w:rStyle w:val="Kpr"/>
          <w:sz w:val="22"/>
          <w:szCs w:val="22"/>
        </w:rPr>
      </w:pPr>
      <w:hyperlink r:id="rId35" w:history="1">
        <w:r w:rsidRPr="0056336F">
          <w:rPr>
            <w:rStyle w:val="Kpr"/>
            <w:sz w:val="22"/>
            <w:szCs w:val="22"/>
          </w:rPr>
          <w:t>Kanıt 4. ReSport Erasmus+ Projesi</w:t>
        </w:r>
      </w:hyperlink>
    </w:p>
    <w:p w:rsidR="00715F71" w:rsidRPr="0056336F" w:rsidRDefault="00715F71" w:rsidP="00F06B72">
      <w:pPr>
        <w:pStyle w:val="Default"/>
        <w:numPr>
          <w:ilvl w:val="0"/>
          <w:numId w:val="1"/>
        </w:numPr>
        <w:spacing w:line="360" w:lineRule="auto"/>
        <w:ind w:left="426"/>
        <w:jc w:val="both"/>
        <w:rPr>
          <w:rStyle w:val="Kpr"/>
          <w:sz w:val="22"/>
          <w:szCs w:val="22"/>
        </w:rPr>
      </w:pPr>
      <w:hyperlink r:id="rId36" w:history="1">
        <w:r w:rsidRPr="0056336F">
          <w:rPr>
            <w:rStyle w:val="Kpr"/>
            <w:sz w:val="22"/>
            <w:szCs w:val="22"/>
          </w:rPr>
          <w:t>Kanıt 5. İENGAGE Hollanda Büyükelçilik Destekli Proje</w:t>
        </w:r>
      </w:hyperlink>
    </w:p>
    <w:p w:rsidR="00C63001" w:rsidRPr="0056336F" w:rsidRDefault="00C63001" w:rsidP="00F06B72">
      <w:pPr>
        <w:pStyle w:val="Default"/>
        <w:numPr>
          <w:ilvl w:val="0"/>
          <w:numId w:val="1"/>
        </w:numPr>
        <w:spacing w:line="360" w:lineRule="auto"/>
        <w:ind w:left="426"/>
        <w:jc w:val="both"/>
        <w:rPr>
          <w:rStyle w:val="Kpr"/>
          <w:sz w:val="22"/>
          <w:szCs w:val="22"/>
        </w:rPr>
      </w:pPr>
      <w:hyperlink r:id="rId37" w:history="1">
        <w:r w:rsidRPr="0056336F">
          <w:rPr>
            <w:rStyle w:val="Kpr"/>
            <w:sz w:val="22"/>
            <w:szCs w:val="22"/>
          </w:rPr>
          <w:t>Kanıt 6. International Conference on Education in Mathematics, Science and Technology</w:t>
        </w:r>
      </w:hyperlink>
    </w:p>
    <w:p w:rsidR="007F27A7" w:rsidRPr="0056336F" w:rsidRDefault="007F27A7" w:rsidP="00F06B72">
      <w:pPr>
        <w:pStyle w:val="Default"/>
        <w:numPr>
          <w:ilvl w:val="0"/>
          <w:numId w:val="1"/>
        </w:numPr>
        <w:spacing w:line="360" w:lineRule="auto"/>
        <w:ind w:left="426"/>
        <w:jc w:val="both"/>
        <w:rPr>
          <w:rStyle w:val="Kpr"/>
          <w:sz w:val="22"/>
          <w:szCs w:val="22"/>
        </w:rPr>
      </w:pPr>
      <w:hyperlink r:id="rId38" w:history="1">
        <w:r w:rsidR="00C63001" w:rsidRPr="0056336F">
          <w:rPr>
            <w:rStyle w:val="Kpr"/>
            <w:sz w:val="22"/>
            <w:szCs w:val="22"/>
          </w:rPr>
          <w:t xml:space="preserve">Kanıt 7. </w:t>
        </w:r>
        <w:r w:rsidRPr="0056336F">
          <w:rPr>
            <w:rStyle w:val="Kpr"/>
            <w:sz w:val="22"/>
            <w:szCs w:val="22"/>
          </w:rPr>
          <w:t>2022/2023 Akademik Yılı Bahar/Yaz dönemlerini kapsayacak Konsorsiyum (21 ve 22) projelerine ait Erasmus+ Programı Akademik Ders Verme ve Akademik/İdari Eğitim Alma Hareketliliği Başvuru Nihai Sonuçlar</w:t>
        </w:r>
      </w:hyperlink>
    </w:p>
    <w:p w:rsidR="00DF42C1" w:rsidRPr="00790042" w:rsidRDefault="004A0C16" w:rsidP="00790042">
      <w:pPr>
        <w:pStyle w:val="Default"/>
        <w:spacing w:before="240" w:line="360" w:lineRule="auto"/>
        <w:jc w:val="both"/>
        <w:rPr>
          <w:b/>
          <w:bCs/>
          <w:iCs/>
          <w:color w:val="auto"/>
          <w:sz w:val="22"/>
          <w:szCs w:val="22"/>
        </w:rPr>
      </w:pPr>
      <w:r w:rsidRPr="00790042">
        <w:rPr>
          <w:b/>
          <w:iCs/>
          <w:color w:val="auto"/>
          <w:sz w:val="22"/>
          <w:szCs w:val="22"/>
        </w:rPr>
        <w:t xml:space="preserve">C. </w:t>
      </w:r>
      <w:r w:rsidR="00CF130B" w:rsidRPr="00790042">
        <w:rPr>
          <w:b/>
          <w:bCs/>
          <w:iCs/>
          <w:color w:val="auto"/>
          <w:sz w:val="22"/>
          <w:szCs w:val="22"/>
        </w:rPr>
        <w:t>ARAŞTIRMA VE GELİŞTİRME</w:t>
      </w:r>
      <w:r w:rsidR="00DF42C1" w:rsidRPr="00790042">
        <w:rPr>
          <w:b/>
          <w:bCs/>
          <w:iCs/>
          <w:color w:val="auto"/>
          <w:sz w:val="22"/>
          <w:szCs w:val="22"/>
        </w:rPr>
        <w:t xml:space="preserve"> </w:t>
      </w:r>
    </w:p>
    <w:p w:rsidR="00CF130B" w:rsidRPr="00790042" w:rsidRDefault="00584F0C" w:rsidP="00790042">
      <w:pPr>
        <w:pStyle w:val="Default"/>
        <w:spacing w:before="240" w:line="360" w:lineRule="auto"/>
        <w:jc w:val="both"/>
        <w:rPr>
          <w:bCs/>
          <w:color w:val="auto"/>
          <w:sz w:val="22"/>
          <w:szCs w:val="22"/>
        </w:rPr>
      </w:pPr>
      <w:r w:rsidRPr="00790042">
        <w:rPr>
          <w:b/>
          <w:bCs/>
          <w:color w:val="auto"/>
          <w:sz w:val="22"/>
          <w:szCs w:val="22"/>
        </w:rPr>
        <w:t>C</w:t>
      </w:r>
      <w:r w:rsidR="003E3AA3" w:rsidRPr="00790042">
        <w:rPr>
          <w:b/>
          <w:bCs/>
          <w:color w:val="auto"/>
          <w:sz w:val="22"/>
          <w:szCs w:val="22"/>
        </w:rPr>
        <w:t>.</w:t>
      </w:r>
      <w:r w:rsidRPr="00790042">
        <w:rPr>
          <w:b/>
          <w:bCs/>
          <w:color w:val="auto"/>
          <w:sz w:val="22"/>
          <w:szCs w:val="22"/>
        </w:rPr>
        <w:t xml:space="preserve">1. Araştırma </w:t>
      </w:r>
      <w:r w:rsidR="00603561" w:rsidRPr="00790042">
        <w:rPr>
          <w:b/>
          <w:bCs/>
          <w:color w:val="auto"/>
          <w:sz w:val="22"/>
          <w:szCs w:val="22"/>
        </w:rPr>
        <w:t>Stratejisi</w:t>
      </w:r>
      <w:r w:rsidR="003E3AA3" w:rsidRPr="00790042">
        <w:rPr>
          <w:b/>
          <w:bCs/>
          <w:color w:val="auto"/>
          <w:sz w:val="22"/>
          <w:szCs w:val="22"/>
        </w:rPr>
        <w:t>:</w:t>
      </w:r>
      <w:r w:rsidR="003E3AA3" w:rsidRPr="00790042">
        <w:rPr>
          <w:color w:val="auto"/>
          <w:sz w:val="22"/>
          <w:szCs w:val="22"/>
          <w:shd w:val="clear" w:color="auto" w:fill="FFFFFF"/>
        </w:rPr>
        <w:t xml:space="preserve"> </w:t>
      </w:r>
    </w:p>
    <w:p w:rsidR="00EF7091" w:rsidRPr="00790042" w:rsidRDefault="009615A2" w:rsidP="00790042">
      <w:pPr>
        <w:pStyle w:val="Default"/>
        <w:spacing w:before="240" w:line="360" w:lineRule="auto"/>
        <w:jc w:val="both"/>
        <w:rPr>
          <w:b/>
          <w:bCs/>
          <w:color w:val="auto"/>
          <w:sz w:val="22"/>
          <w:szCs w:val="22"/>
        </w:rPr>
      </w:pPr>
      <w:r w:rsidRPr="00790042">
        <w:rPr>
          <w:b/>
          <w:bCs/>
          <w:color w:val="auto"/>
          <w:sz w:val="22"/>
          <w:szCs w:val="22"/>
        </w:rPr>
        <w:t>C.1.1. Birimin araştırma poli</w:t>
      </w:r>
      <w:r w:rsidR="00EF7091" w:rsidRPr="00790042">
        <w:rPr>
          <w:b/>
          <w:bCs/>
          <w:color w:val="auto"/>
          <w:sz w:val="22"/>
          <w:szCs w:val="22"/>
        </w:rPr>
        <w:t>tikası, hedefleri ve stratejisi</w:t>
      </w:r>
    </w:p>
    <w:p w:rsidR="00790042" w:rsidRPr="00F96B9B" w:rsidRDefault="00790042" w:rsidP="00B971AB">
      <w:pPr>
        <w:pStyle w:val="Default"/>
        <w:spacing w:line="360" w:lineRule="auto"/>
        <w:jc w:val="both"/>
        <w:rPr>
          <w:bCs/>
          <w:color w:val="auto"/>
          <w:sz w:val="22"/>
          <w:szCs w:val="22"/>
        </w:rPr>
      </w:pPr>
      <w:r>
        <w:rPr>
          <w:bCs/>
          <w:color w:val="auto"/>
          <w:sz w:val="22"/>
          <w:szCs w:val="22"/>
        </w:rPr>
        <w:t xml:space="preserve">Bölümün bir araştırma politikası olmayıp araştırma hedefleri ve öncelikli araştırma alanları belirlenmemiştir. Ancak hem </w:t>
      </w:r>
      <w:r w:rsidR="00B971AB">
        <w:rPr>
          <w:bCs/>
          <w:color w:val="auto"/>
          <w:sz w:val="22"/>
          <w:szCs w:val="22"/>
        </w:rPr>
        <w:t>bölümün</w:t>
      </w:r>
      <w:r>
        <w:rPr>
          <w:bCs/>
          <w:color w:val="auto"/>
          <w:sz w:val="22"/>
          <w:szCs w:val="22"/>
        </w:rPr>
        <w:t xml:space="preserve"> hem de </w:t>
      </w:r>
      <w:r w:rsidR="00B971AB">
        <w:rPr>
          <w:bCs/>
          <w:color w:val="auto"/>
          <w:sz w:val="22"/>
          <w:szCs w:val="22"/>
        </w:rPr>
        <w:t>fakültenin</w:t>
      </w:r>
      <w:r>
        <w:rPr>
          <w:bCs/>
          <w:color w:val="auto"/>
          <w:sz w:val="22"/>
          <w:szCs w:val="22"/>
        </w:rPr>
        <w:t xml:space="preserve"> 2021-2025 stratejik planında belirlenen hedefler doğrultusunda araştırma faaliyetleri yürütülmektedir</w:t>
      </w:r>
      <w:r w:rsidR="00B971AB">
        <w:rPr>
          <w:bCs/>
          <w:color w:val="auto"/>
          <w:sz w:val="22"/>
          <w:szCs w:val="22"/>
        </w:rPr>
        <w:t xml:space="preserve"> (Kanıt 1, Kanıt 2)</w:t>
      </w:r>
      <w:r>
        <w:rPr>
          <w:bCs/>
          <w:color w:val="auto"/>
          <w:sz w:val="22"/>
          <w:szCs w:val="22"/>
        </w:rPr>
        <w:t>. Bu kapsamda b</w:t>
      </w:r>
      <w:r w:rsidR="00B971AB">
        <w:rPr>
          <w:bCs/>
          <w:color w:val="auto"/>
          <w:sz w:val="22"/>
          <w:szCs w:val="22"/>
        </w:rPr>
        <w:t xml:space="preserve">ölüm </w:t>
      </w:r>
      <w:r w:rsidRPr="007E5291">
        <w:rPr>
          <w:bCs/>
          <w:color w:val="auto"/>
          <w:sz w:val="22"/>
          <w:szCs w:val="22"/>
        </w:rPr>
        <w:t xml:space="preserve">için </w:t>
      </w:r>
      <w:r>
        <w:rPr>
          <w:bCs/>
          <w:color w:val="auto"/>
          <w:sz w:val="22"/>
          <w:szCs w:val="22"/>
        </w:rPr>
        <w:t xml:space="preserve">kendine has </w:t>
      </w:r>
      <w:r w:rsidRPr="007E5291">
        <w:rPr>
          <w:bCs/>
          <w:color w:val="auto"/>
          <w:sz w:val="22"/>
          <w:szCs w:val="22"/>
        </w:rPr>
        <w:t>araştırma politikası oluşturulması, araştırma hedeflerinin, araştırma stratejisinin ve öncelikli araştırma alanları</w:t>
      </w:r>
      <w:r>
        <w:rPr>
          <w:bCs/>
          <w:color w:val="auto"/>
          <w:sz w:val="22"/>
          <w:szCs w:val="22"/>
        </w:rPr>
        <w:t>nın</w:t>
      </w:r>
      <w:r w:rsidRPr="007E5291">
        <w:rPr>
          <w:bCs/>
          <w:color w:val="auto"/>
          <w:sz w:val="22"/>
          <w:szCs w:val="22"/>
        </w:rPr>
        <w:t xml:space="preserve"> belirlenmesi geliştirilebilir yönler</w:t>
      </w:r>
      <w:r>
        <w:rPr>
          <w:bCs/>
          <w:color w:val="auto"/>
          <w:sz w:val="22"/>
          <w:szCs w:val="22"/>
        </w:rPr>
        <w:t xml:space="preserve"> </w:t>
      </w:r>
      <w:r w:rsidRPr="007E5291">
        <w:rPr>
          <w:bCs/>
          <w:color w:val="auto"/>
          <w:sz w:val="22"/>
          <w:szCs w:val="22"/>
        </w:rPr>
        <w:t>arasında yer almaktadır.</w:t>
      </w:r>
      <w:r>
        <w:rPr>
          <w:bCs/>
          <w:color w:val="auto"/>
          <w:sz w:val="22"/>
          <w:szCs w:val="22"/>
        </w:rPr>
        <w:t xml:space="preserve"> </w:t>
      </w:r>
      <w:r w:rsidR="00B971AB">
        <w:rPr>
          <w:bCs/>
          <w:color w:val="auto"/>
          <w:sz w:val="22"/>
          <w:szCs w:val="22"/>
        </w:rPr>
        <w:t>Bölüm</w:t>
      </w:r>
      <w:r>
        <w:rPr>
          <w:bCs/>
          <w:color w:val="auto"/>
          <w:sz w:val="22"/>
          <w:szCs w:val="22"/>
        </w:rPr>
        <w:t xml:space="preserve"> 2021-2025 stratejik pl</w:t>
      </w:r>
      <w:r w:rsidR="00B971AB">
        <w:rPr>
          <w:bCs/>
          <w:color w:val="auto"/>
          <w:sz w:val="22"/>
          <w:szCs w:val="22"/>
        </w:rPr>
        <w:t>anında iç ve dış paydaşlarını tanımla</w:t>
      </w:r>
      <w:r>
        <w:rPr>
          <w:bCs/>
          <w:color w:val="auto"/>
          <w:sz w:val="22"/>
          <w:szCs w:val="22"/>
        </w:rPr>
        <w:t>mıştır</w:t>
      </w:r>
      <w:r w:rsidR="00B971AB">
        <w:rPr>
          <w:bCs/>
          <w:color w:val="auto"/>
          <w:sz w:val="22"/>
          <w:szCs w:val="22"/>
        </w:rPr>
        <w:t xml:space="preserve"> (Kanıt 1)</w:t>
      </w:r>
      <w:r>
        <w:rPr>
          <w:bCs/>
          <w:color w:val="auto"/>
          <w:sz w:val="22"/>
          <w:szCs w:val="22"/>
        </w:rPr>
        <w:t xml:space="preserve">. Bölümümüz </w:t>
      </w:r>
      <w:r w:rsidR="00B971AB">
        <w:rPr>
          <w:bCs/>
          <w:color w:val="auto"/>
          <w:sz w:val="22"/>
          <w:szCs w:val="22"/>
        </w:rPr>
        <w:t>AR-GE</w:t>
      </w:r>
      <w:r>
        <w:rPr>
          <w:bCs/>
          <w:color w:val="auto"/>
          <w:sz w:val="22"/>
          <w:szCs w:val="22"/>
        </w:rPr>
        <w:t xml:space="preserve"> raporu oluşturulurken iç paydaşların görüşü alınmaktadır</w:t>
      </w:r>
      <w:r w:rsidR="00B971AB">
        <w:rPr>
          <w:bCs/>
          <w:color w:val="auto"/>
          <w:sz w:val="22"/>
          <w:szCs w:val="22"/>
        </w:rPr>
        <w:t xml:space="preserve"> (Kanıt 3)</w:t>
      </w:r>
      <w:r>
        <w:rPr>
          <w:bCs/>
          <w:color w:val="auto"/>
          <w:sz w:val="22"/>
          <w:szCs w:val="22"/>
        </w:rPr>
        <w:t>. Bunun dışında</w:t>
      </w:r>
      <w:r w:rsidR="00B971AB">
        <w:rPr>
          <w:bCs/>
          <w:color w:val="auto"/>
          <w:sz w:val="22"/>
          <w:szCs w:val="22"/>
        </w:rPr>
        <w:t xml:space="preserve"> fakültenin</w:t>
      </w:r>
      <w:r>
        <w:rPr>
          <w:bCs/>
          <w:color w:val="auto"/>
          <w:sz w:val="22"/>
          <w:szCs w:val="22"/>
        </w:rPr>
        <w:t xml:space="preserve"> danışma kurulu üzerinden paydaş görüşü alınarak araştırma geliştirme faaliyetlerine yönelik ihtiyaçlar ortaya konulmaktadır</w:t>
      </w:r>
      <w:r w:rsidR="00B971AB">
        <w:rPr>
          <w:bCs/>
          <w:color w:val="auto"/>
          <w:sz w:val="22"/>
          <w:szCs w:val="22"/>
        </w:rPr>
        <w:t xml:space="preserve"> (Kanıt 4)</w:t>
      </w:r>
      <w:r>
        <w:rPr>
          <w:bCs/>
          <w:color w:val="auto"/>
          <w:sz w:val="22"/>
          <w:szCs w:val="22"/>
        </w:rPr>
        <w:t>. Ancak paydaşlarla birlikte gerçekleştirilecek araştırma geliştirme faaliyetlerinin sayısının artı</w:t>
      </w:r>
      <w:r w:rsidR="00B971AB">
        <w:rPr>
          <w:bCs/>
          <w:color w:val="auto"/>
          <w:sz w:val="22"/>
          <w:szCs w:val="22"/>
        </w:rPr>
        <w:t>rılması gelişime açık yönler</w:t>
      </w:r>
      <w:r>
        <w:rPr>
          <w:bCs/>
          <w:color w:val="auto"/>
          <w:sz w:val="22"/>
          <w:szCs w:val="22"/>
        </w:rPr>
        <w:t xml:space="preserve"> arasındadır. </w:t>
      </w:r>
      <w:r w:rsidRPr="00F96B9B">
        <w:rPr>
          <w:bCs/>
          <w:color w:val="auto"/>
          <w:sz w:val="22"/>
          <w:szCs w:val="22"/>
        </w:rPr>
        <w:t>Bölümün araştırma geliştirme faaliyetlerinin kurumun araştırma politikası uyumluluğu sağlanmalıdır.</w:t>
      </w:r>
      <w:r>
        <w:rPr>
          <w:bCs/>
          <w:color w:val="auto"/>
          <w:sz w:val="22"/>
          <w:szCs w:val="22"/>
        </w:rPr>
        <w:t xml:space="preserve"> </w:t>
      </w:r>
      <w:r w:rsidRPr="00F96B9B">
        <w:rPr>
          <w:bCs/>
          <w:color w:val="auto"/>
          <w:sz w:val="22"/>
          <w:szCs w:val="22"/>
        </w:rPr>
        <w:t>Araştırma stratejisinin belirli aralıklarla gözden geçirilmesi ve hedeflerin gerçekleştirilmesine ilişkin takibin sağlanması bölümün geliştirilebilir yönleri arasında yer almaktadır.</w:t>
      </w:r>
    </w:p>
    <w:p w:rsidR="009615A2" w:rsidRPr="00B971AB" w:rsidRDefault="009615A2" w:rsidP="00790042">
      <w:pPr>
        <w:pStyle w:val="Default"/>
        <w:spacing w:before="240" w:line="360" w:lineRule="auto"/>
        <w:jc w:val="both"/>
        <w:rPr>
          <w:color w:val="auto"/>
          <w:szCs w:val="22"/>
        </w:rPr>
      </w:pPr>
      <w:r w:rsidRPr="00B971AB">
        <w:rPr>
          <w:b/>
          <w:bCs/>
          <w:color w:val="auto"/>
          <w:sz w:val="22"/>
          <w:szCs w:val="22"/>
        </w:rPr>
        <w:t>C.1.2. Araştırma-geliştirme süreçlerinin yönetimi ve organizasyonel yapısı</w:t>
      </w:r>
    </w:p>
    <w:p w:rsidR="00B971AB" w:rsidRDefault="00B971AB" w:rsidP="00B971AB">
      <w:pPr>
        <w:pStyle w:val="Default"/>
        <w:spacing w:line="360" w:lineRule="auto"/>
        <w:jc w:val="both"/>
        <w:rPr>
          <w:bCs/>
          <w:color w:val="auto"/>
          <w:sz w:val="22"/>
          <w:szCs w:val="22"/>
        </w:rPr>
      </w:pPr>
      <w:r>
        <w:rPr>
          <w:bCs/>
          <w:color w:val="auto"/>
          <w:sz w:val="22"/>
          <w:szCs w:val="22"/>
        </w:rPr>
        <w:t xml:space="preserve">Bölümün </w:t>
      </w:r>
      <w:r w:rsidRPr="006544B3">
        <w:rPr>
          <w:bCs/>
          <w:color w:val="auto"/>
          <w:sz w:val="22"/>
          <w:szCs w:val="22"/>
        </w:rPr>
        <w:t>kısa ve uzun vadeli hedefler</w:t>
      </w:r>
      <w:r>
        <w:rPr>
          <w:bCs/>
          <w:color w:val="auto"/>
          <w:sz w:val="22"/>
          <w:szCs w:val="22"/>
        </w:rPr>
        <w:t>i stratejik planda belirtilirken</w:t>
      </w:r>
      <w:r w:rsidRPr="006544B3">
        <w:rPr>
          <w:bCs/>
          <w:color w:val="auto"/>
          <w:sz w:val="22"/>
          <w:szCs w:val="22"/>
        </w:rPr>
        <w:t xml:space="preserve"> </w:t>
      </w:r>
      <w:r>
        <w:rPr>
          <w:bCs/>
          <w:color w:val="auto"/>
          <w:sz w:val="22"/>
          <w:szCs w:val="22"/>
        </w:rPr>
        <w:t>a</w:t>
      </w:r>
      <w:r w:rsidRPr="0038071F">
        <w:rPr>
          <w:bCs/>
          <w:color w:val="auto"/>
          <w:sz w:val="22"/>
          <w:szCs w:val="22"/>
        </w:rPr>
        <w:t>raştırma yönetimine ilişkin ortak bir yaklaşımın benimsenmesi, araştırma motivasyonu ve işlevinin tasarlanması geliştirilmeye açık yönleri arasında yer almaktadır.</w:t>
      </w:r>
      <w:r>
        <w:rPr>
          <w:bCs/>
          <w:color w:val="auto"/>
          <w:sz w:val="22"/>
          <w:szCs w:val="22"/>
        </w:rPr>
        <w:t xml:space="preserve"> </w:t>
      </w:r>
      <w:r w:rsidRPr="0038071F">
        <w:rPr>
          <w:bCs/>
          <w:color w:val="auto"/>
          <w:sz w:val="22"/>
          <w:szCs w:val="22"/>
        </w:rPr>
        <w:t>Araştırma yönetimi ekibi veya araştırma geliştirme için bir komisyon oluşturulması ve görev tanımlarının belirlenmesi ve organizasyon şeması oluşturulması bölümü</w:t>
      </w:r>
      <w:r>
        <w:rPr>
          <w:bCs/>
          <w:color w:val="auto"/>
          <w:sz w:val="22"/>
          <w:szCs w:val="22"/>
        </w:rPr>
        <w:t>n</w:t>
      </w:r>
      <w:r w:rsidRPr="0038071F">
        <w:rPr>
          <w:bCs/>
          <w:color w:val="auto"/>
          <w:sz w:val="22"/>
          <w:szCs w:val="22"/>
        </w:rPr>
        <w:t xml:space="preserve"> </w:t>
      </w:r>
      <w:r w:rsidRPr="0038071F">
        <w:rPr>
          <w:bCs/>
          <w:color w:val="auto"/>
          <w:sz w:val="22"/>
          <w:szCs w:val="22"/>
        </w:rPr>
        <w:lastRenderedPageBreak/>
        <w:t>geliştirilmeye açık yönleri arasında yer almaktadır.</w:t>
      </w:r>
      <w:r>
        <w:rPr>
          <w:bCs/>
          <w:color w:val="auto"/>
          <w:sz w:val="22"/>
          <w:szCs w:val="22"/>
        </w:rPr>
        <w:t xml:space="preserve"> </w:t>
      </w:r>
      <w:r w:rsidRPr="006544B3">
        <w:rPr>
          <w:bCs/>
          <w:color w:val="auto"/>
          <w:sz w:val="22"/>
          <w:szCs w:val="22"/>
        </w:rPr>
        <w:t>Araştırma yönetiminin etkinliğinin ve başarısının izlenmesi ve iyileştirilmesi bölümü</w:t>
      </w:r>
      <w:r>
        <w:rPr>
          <w:bCs/>
          <w:color w:val="auto"/>
          <w:sz w:val="22"/>
          <w:szCs w:val="22"/>
        </w:rPr>
        <w:t>n</w:t>
      </w:r>
      <w:r w:rsidRPr="006544B3">
        <w:rPr>
          <w:bCs/>
          <w:color w:val="auto"/>
          <w:sz w:val="22"/>
          <w:szCs w:val="22"/>
        </w:rPr>
        <w:t xml:space="preserve"> geliştirilmeye açık yönleri arasında yer almaktadır.</w:t>
      </w:r>
    </w:p>
    <w:p w:rsidR="009F65D2" w:rsidRPr="00B971AB" w:rsidRDefault="009F65D2" w:rsidP="00B971AB">
      <w:pPr>
        <w:pStyle w:val="Default"/>
        <w:spacing w:before="240" w:line="360" w:lineRule="auto"/>
        <w:jc w:val="both"/>
        <w:rPr>
          <w:b/>
          <w:bCs/>
          <w:color w:val="auto"/>
          <w:sz w:val="22"/>
          <w:szCs w:val="22"/>
        </w:rPr>
      </w:pPr>
      <w:r w:rsidRPr="00B971AB">
        <w:rPr>
          <w:b/>
          <w:bCs/>
          <w:color w:val="auto"/>
          <w:sz w:val="22"/>
          <w:szCs w:val="22"/>
        </w:rPr>
        <w:t xml:space="preserve">C.1.3. Araştırmaların yerel/bölgesel/ulusal kalkınma hedefleriyle ilişkisi </w:t>
      </w:r>
    </w:p>
    <w:p w:rsidR="00B971AB" w:rsidRPr="00F946F8" w:rsidRDefault="00B971AB" w:rsidP="00B971AB">
      <w:pPr>
        <w:pStyle w:val="Default"/>
        <w:spacing w:line="360" w:lineRule="auto"/>
        <w:jc w:val="both"/>
        <w:rPr>
          <w:bCs/>
          <w:color w:val="auto"/>
          <w:sz w:val="22"/>
          <w:szCs w:val="22"/>
        </w:rPr>
      </w:pPr>
      <w:r w:rsidRPr="00F946F8">
        <w:rPr>
          <w:bCs/>
          <w:color w:val="auto"/>
          <w:sz w:val="22"/>
          <w:szCs w:val="22"/>
        </w:rPr>
        <w:t>Araştırmaların yerel/bölgesel/ulusal kalkınma hedefleriyle ilişkisi, sosyo-ekonomik-kültürel katkısı; ulusal ve uluslararası rekabetin düzeyi, birim paydaşlarınca bilinirliği, sürekliliği, sahiplenilmesinin bölümümüzce irdelenmesinin ve araştırma çıktılarının yerel, bölgesel ve ulusal kalkınma hedeflerine etkisi değerlendirilip ve bağlı iyileştirmeleri</w:t>
      </w:r>
      <w:r>
        <w:rPr>
          <w:bCs/>
          <w:color w:val="auto"/>
          <w:sz w:val="22"/>
          <w:szCs w:val="22"/>
        </w:rPr>
        <w:t>n gerçekleştirilmesi bölümün</w:t>
      </w:r>
      <w:r w:rsidRPr="00F946F8">
        <w:rPr>
          <w:bCs/>
          <w:color w:val="auto"/>
          <w:sz w:val="22"/>
          <w:szCs w:val="22"/>
        </w:rPr>
        <w:t xml:space="preserve"> gelişmeye açık yönleri arasında yer almaktadır. </w:t>
      </w:r>
    </w:p>
    <w:p w:rsidR="00EF7091" w:rsidRPr="009F65D2" w:rsidRDefault="00EF7091" w:rsidP="00B971AB">
      <w:pPr>
        <w:pStyle w:val="Default"/>
        <w:spacing w:line="360" w:lineRule="auto"/>
        <w:jc w:val="both"/>
        <w:rPr>
          <w:bCs/>
          <w:color w:val="auto"/>
          <w:sz w:val="22"/>
          <w:szCs w:val="22"/>
        </w:rPr>
      </w:pPr>
    </w:p>
    <w:p w:rsidR="009F65D2" w:rsidRPr="009F65D2" w:rsidRDefault="009F65D2" w:rsidP="009F65D2">
      <w:pPr>
        <w:pStyle w:val="Default"/>
        <w:spacing w:line="360" w:lineRule="auto"/>
        <w:jc w:val="both"/>
        <w:rPr>
          <w:b/>
          <w:bCs/>
          <w:color w:val="auto"/>
          <w:sz w:val="22"/>
          <w:szCs w:val="22"/>
        </w:rPr>
      </w:pPr>
      <w:r w:rsidRPr="009F65D2">
        <w:rPr>
          <w:b/>
          <w:bCs/>
          <w:color w:val="auto"/>
          <w:sz w:val="22"/>
          <w:szCs w:val="22"/>
        </w:rPr>
        <w:t>Birimin araştırma politikası, hedefleri ve stratejisi</w:t>
      </w:r>
    </w:p>
    <w:p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851"/>
        <w:gridCol w:w="1984"/>
        <w:gridCol w:w="2268"/>
        <w:gridCol w:w="1843"/>
        <w:gridCol w:w="1843"/>
        <w:gridCol w:w="1560"/>
      </w:tblGrid>
      <w:tr w:rsidR="009F65D2" w:rsidRPr="007D6030" w:rsidTr="00BD64C3">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268"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43"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843"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rsidTr="00BD64C3">
        <w:trPr>
          <w:trHeight w:val="2131"/>
        </w:trPr>
        <w:tc>
          <w:tcPr>
            <w:tcW w:w="851" w:type="dxa"/>
          </w:tcPr>
          <w:p w:rsidR="009F65D2" w:rsidRPr="007D6030" w:rsidRDefault="009F65D2" w:rsidP="004C3AB3">
            <w:pPr>
              <w:rPr>
                <w:rFonts w:ascii="Times New Roman" w:hAnsi="Times New Roman" w:cs="Times New Roman"/>
                <w:b/>
              </w:rPr>
            </w:pPr>
          </w:p>
        </w:tc>
        <w:tc>
          <w:tcPr>
            <w:tcW w:w="1984" w:type="dxa"/>
          </w:tcPr>
          <w:p w:rsidR="009F65D2" w:rsidRPr="00B971AB" w:rsidRDefault="009F65D2" w:rsidP="004C3AB3">
            <w:pPr>
              <w:rPr>
                <w:rFonts w:ascii="Times New Roman" w:hAnsi="Times New Roman" w:cs="Times New Roman"/>
              </w:rPr>
            </w:pPr>
            <w:r w:rsidRPr="00B971AB">
              <w:rPr>
                <w:rFonts w:ascii="Times New Roman" w:hAnsi="Times New Roman" w:cs="Times New Roman"/>
              </w:rPr>
              <w:t xml:space="preserve">Birimin </w:t>
            </w:r>
            <w:r w:rsidR="00EF70FE" w:rsidRPr="00B971AB">
              <w:rPr>
                <w:rFonts w:ascii="Times New Roman" w:hAnsi="Times New Roman" w:cs="Times New Roman"/>
              </w:rPr>
              <w:t xml:space="preserve">tanımlı araştırma politikası, stratejisi ve hedefleri </w:t>
            </w:r>
            <w:r w:rsidR="00BD64C3" w:rsidRPr="00B971AB">
              <w:rPr>
                <w:rFonts w:ascii="Times New Roman" w:hAnsi="Times New Roman" w:cs="Times New Roman"/>
              </w:rPr>
              <w:t>bulunmamaktadır</w:t>
            </w:r>
          </w:p>
        </w:tc>
        <w:tc>
          <w:tcPr>
            <w:tcW w:w="2268" w:type="dxa"/>
          </w:tcPr>
          <w:p w:rsidR="009F65D2" w:rsidRPr="00B971AB" w:rsidRDefault="009F65D2" w:rsidP="004C3AB3">
            <w:pPr>
              <w:rPr>
                <w:rFonts w:ascii="Times New Roman" w:hAnsi="Times New Roman" w:cs="Times New Roman"/>
              </w:rPr>
            </w:pPr>
            <w:r w:rsidRPr="00B971AB">
              <w:rPr>
                <w:rFonts w:ascii="Times New Roman" w:hAnsi="Times New Roman" w:cs="Times New Roman"/>
              </w:rPr>
              <w:t xml:space="preserve">Birimin </w:t>
            </w:r>
            <w:r w:rsidR="00EF70FE" w:rsidRPr="00B971AB">
              <w:rPr>
                <w:rFonts w:ascii="Times New Roman" w:hAnsi="Times New Roman" w:cs="Times New Roman"/>
              </w:rPr>
              <w:t xml:space="preserve">araştırmaya bakış açısını, araştırma ilkelerini, önceliklerini ve kaynaklarını yönetmedeki tercihlerini ifade eden araştırma politikası, stratejisi ve hedefleri </w:t>
            </w:r>
            <w:r w:rsidR="00BD64C3" w:rsidRPr="00B971AB">
              <w:rPr>
                <w:rFonts w:ascii="Times New Roman" w:hAnsi="Times New Roman" w:cs="Times New Roman"/>
              </w:rPr>
              <w:t>bulunmaktadır</w:t>
            </w:r>
          </w:p>
        </w:tc>
        <w:tc>
          <w:tcPr>
            <w:tcW w:w="1843" w:type="dxa"/>
          </w:tcPr>
          <w:p w:rsidR="009F65D2" w:rsidRPr="00B971AB" w:rsidRDefault="00EF70FE" w:rsidP="00EF70FE">
            <w:pPr>
              <w:rPr>
                <w:rFonts w:ascii="Times New Roman" w:hAnsi="Times New Roman" w:cs="Times New Roman"/>
              </w:rPr>
            </w:pPr>
            <w:r w:rsidRPr="00B971AB">
              <w:rPr>
                <w:rFonts w:ascii="Times New Roman" w:hAnsi="Times New Roman" w:cs="Times New Roman"/>
              </w:rPr>
              <w:t>Birimin genelinde tanımlı araştırma politikası, stratejisi ve hedefleri doğrultusunda yapılan uygulamalar bulunmaktadır.</w:t>
            </w:r>
          </w:p>
        </w:tc>
        <w:tc>
          <w:tcPr>
            <w:tcW w:w="1843" w:type="dxa"/>
          </w:tcPr>
          <w:p w:rsidR="009F65D2" w:rsidRPr="00B971AB" w:rsidRDefault="009F65D2" w:rsidP="004C3AB3">
            <w:pPr>
              <w:spacing w:line="276" w:lineRule="auto"/>
              <w:rPr>
                <w:rFonts w:ascii="Times New Roman" w:hAnsi="Times New Roman" w:cs="Times New Roman"/>
              </w:rPr>
            </w:pPr>
            <w:r w:rsidRPr="00B971AB">
              <w:rPr>
                <w:rFonts w:ascii="Times New Roman" w:hAnsi="Times New Roman" w:cs="Times New Roman"/>
              </w:rPr>
              <w:t xml:space="preserve">Birimde </w:t>
            </w:r>
            <w:r w:rsidR="00EF70FE" w:rsidRPr="00B971AB">
              <w:rPr>
                <w:rFonts w:ascii="Times New Roman" w:hAnsi="Times New Roman" w:cs="Times New Roman"/>
              </w:rPr>
              <w:t>araştırma politikası, stratejisi ve hedefleri ile ilgili uygulamalar izlenmekte ve izlem sonuçlarına göre önlemler alınmaktadır.</w:t>
            </w:r>
          </w:p>
        </w:tc>
        <w:tc>
          <w:tcPr>
            <w:tcW w:w="1560" w:type="dxa"/>
          </w:tcPr>
          <w:p w:rsidR="009F65D2" w:rsidRPr="00B971AB" w:rsidRDefault="009F65D2" w:rsidP="004C3AB3">
            <w:pPr>
              <w:rPr>
                <w:rFonts w:ascii="Times New Roman" w:hAnsi="Times New Roman" w:cs="Times New Roman"/>
              </w:rPr>
            </w:pPr>
            <w:r w:rsidRPr="00B971AB">
              <w:rPr>
                <w:rFonts w:ascii="Times New Roman" w:hAnsi="Times New Roman" w:cs="Times New Roman"/>
              </w:rPr>
              <w:t>İçselleştirilmiş, sistematik, sürdürülebilir ve örnek gösterilebilir uygulamalar bulunmaktadır.</w:t>
            </w:r>
          </w:p>
        </w:tc>
      </w:tr>
      <w:tr w:rsidR="009F65D2" w:rsidRPr="007D6030" w:rsidTr="00BD64C3">
        <w:trPr>
          <w:trHeight w:val="576"/>
        </w:trPr>
        <w:tc>
          <w:tcPr>
            <w:tcW w:w="851"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9F65D2" w:rsidRPr="007D6030" w:rsidRDefault="009F65D2" w:rsidP="00CA085A">
            <w:pPr>
              <w:jc w:val="center"/>
              <w:rPr>
                <w:rFonts w:ascii="Times New Roman" w:hAnsi="Times New Roman" w:cs="Times New Roman"/>
                <w:b/>
              </w:rPr>
            </w:pPr>
          </w:p>
        </w:tc>
        <w:tc>
          <w:tcPr>
            <w:tcW w:w="2268" w:type="dxa"/>
          </w:tcPr>
          <w:p w:rsidR="009F65D2" w:rsidRPr="007D6030" w:rsidRDefault="00B971AB" w:rsidP="004C3AB3">
            <w:pPr>
              <w:rPr>
                <w:rFonts w:ascii="Times New Roman" w:hAnsi="Times New Roman" w:cs="Times New Roman"/>
                <w:b/>
              </w:rPr>
            </w:pPr>
            <w:r>
              <w:rPr>
                <w:rFonts w:ascii="Times New Roman" w:hAnsi="Times New Roman" w:cs="Times New Roman"/>
                <w:b/>
              </w:rPr>
              <w:t>X</w:t>
            </w:r>
          </w:p>
        </w:tc>
        <w:tc>
          <w:tcPr>
            <w:tcW w:w="1843" w:type="dxa"/>
          </w:tcPr>
          <w:p w:rsidR="009F65D2" w:rsidRPr="007D6030" w:rsidRDefault="009F65D2" w:rsidP="004C3AB3">
            <w:pPr>
              <w:rPr>
                <w:rFonts w:ascii="Times New Roman" w:hAnsi="Times New Roman" w:cs="Times New Roman"/>
                <w:b/>
              </w:rPr>
            </w:pPr>
          </w:p>
        </w:tc>
        <w:tc>
          <w:tcPr>
            <w:tcW w:w="1843" w:type="dxa"/>
          </w:tcPr>
          <w:p w:rsidR="009F65D2" w:rsidRPr="007D6030" w:rsidRDefault="009F65D2" w:rsidP="004C3AB3">
            <w:pPr>
              <w:rPr>
                <w:rFonts w:ascii="Times New Roman" w:hAnsi="Times New Roman" w:cs="Times New Roman"/>
                <w:b/>
              </w:rPr>
            </w:pPr>
          </w:p>
        </w:tc>
        <w:tc>
          <w:tcPr>
            <w:tcW w:w="1560" w:type="dxa"/>
          </w:tcPr>
          <w:p w:rsidR="009F65D2" w:rsidRPr="007D6030" w:rsidRDefault="009F65D2" w:rsidP="004C3AB3">
            <w:pPr>
              <w:rPr>
                <w:rFonts w:ascii="Times New Roman" w:hAnsi="Times New Roman" w:cs="Times New Roman"/>
                <w:b/>
              </w:rPr>
            </w:pPr>
          </w:p>
        </w:tc>
      </w:tr>
    </w:tbl>
    <w:p w:rsidR="00094E1C" w:rsidRPr="00094E1C" w:rsidRDefault="00094E1C" w:rsidP="00094E1C">
      <w:pPr>
        <w:pStyle w:val="Default"/>
        <w:spacing w:before="120" w:line="360" w:lineRule="auto"/>
        <w:jc w:val="both"/>
        <w:rPr>
          <w:rStyle w:val="Kpr"/>
          <w:b/>
          <w:bCs/>
          <w:iCs/>
          <w:color w:val="000000"/>
          <w:sz w:val="22"/>
          <w:szCs w:val="22"/>
          <w:u w:val="none"/>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B971AB" w:rsidRPr="00B971AB" w:rsidRDefault="00B971AB" w:rsidP="00F06B72">
      <w:pPr>
        <w:pStyle w:val="Default"/>
        <w:numPr>
          <w:ilvl w:val="0"/>
          <w:numId w:val="7"/>
        </w:numPr>
        <w:spacing w:line="360" w:lineRule="auto"/>
        <w:jc w:val="both"/>
        <w:rPr>
          <w:rStyle w:val="Kpr"/>
        </w:rPr>
      </w:pPr>
      <w:r w:rsidRPr="00B971AB">
        <w:rPr>
          <w:rStyle w:val="Kpr"/>
          <w:bCs/>
          <w:sz w:val="22"/>
          <w:szCs w:val="22"/>
        </w:rPr>
        <w:t xml:space="preserve">Kanıt 1: </w:t>
      </w:r>
      <w:hyperlink r:id="rId39" w:history="1">
        <w:r w:rsidRPr="008312B9">
          <w:rPr>
            <w:rStyle w:val="Kpr"/>
            <w:bCs/>
            <w:sz w:val="22"/>
            <w:szCs w:val="22"/>
          </w:rPr>
          <w:t>Eğitim Bilimleri Bölümü 2021-2025 Stratejik Planı</w:t>
        </w:r>
      </w:hyperlink>
    </w:p>
    <w:p w:rsidR="00B971AB" w:rsidRPr="00B971AB" w:rsidRDefault="00B971AB" w:rsidP="00F06B72">
      <w:pPr>
        <w:pStyle w:val="Default"/>
        <w:numPr>
          <w:ilvl w:val="0"/>
          <w:numId w:val="7"/>
        </w:numPr>
        <w:spacing w:line="360" w:lineRule="auto"/>
        <w:jc w:val="both"/>
        <w:rPr>
          <w:rStyle w:val="Kpr"/>
        </w:rPr>
      </w:pPr>
      <w:r w:rsidRPr="00B971AB">
        <w:rPr>
          <w:rStyle w:val="Kpr"/>
          <w:bCs/>
          <w:sz w:val="22"/>
          <w:szCs w:val="22"/>
        </w:rPr>
        <w:t xml:space="preserve">Kanıt 2: </w:t>
      </w:r>
      <w:hyperlink r:id="rId40" w:history="1">
        <w:r w:rsidRPr="008312B9">
          <w:rPr>
            <w:rStyle w:val="Kpr"/>
            <w:bCs/>
            <w:sz w:val="22"/>
            <w:szCs w:val="22"/>
          </w:rPr>
          <w:t>Eğitim Fakültesi 2021-2025 Stratejik Planı</w:t>
        </w:r>
      </w:hyperlink>
    </w:p>
    <w:p w:rsidR="00B971AB" w:rsidRDefault="00B971AB" w:rsidP="00F06B72">
      <w:pPr>
        <w:pStyle w:val="Default"/>
        <w:numPr>
          <w:ilvl w:val="0"/>
          <w:numId w:val="7"/>
        </w:numPr>
        <w:spacing w:line="360" w:lineRule="auto"/>
        <w:jc w:val="both"/>
        <w:rPr>
          <w:bCs/>
          <w:sz w:val="22"/>
          <w:szCs w:val="22"/>
        </w:rPr>
      </w:pPr>
      <w:r>
        <w:rPr>
          <w:rStyle w:val="Kpr"/>
        </w:rPr>
        <w:t xml:space="preserve">Kanıt 3: </w:t>
      </w:r>
      <w:hyperlink r:id="rId41" w:history="1">
        <w:r w:rsidRPr="008312B9">
          <w:rPr>
            <w:rStyle w:val="Kpr"/>
            <w:bCs/>
            <w:sz w:val="22"/>
            <w:szCs w:val="22"/>
          </w:rPr>
          <w:t>Eğitim Fakültesi Birim Danışma Kurulu (Dış Paydaş) Üyeleri</w:t>
        </w:r>
      </w:hyperlink>
    </w:p>
    <w:p w:rsidR="00B971AB" w:rsidRPr="00B971AB" w:rsidRDefault="00B971AB" w:rsidP="00F06B72">
      <w:pPr>
        <w:pStyle w:val="Default"/>
        <w:numPr>
          <w:ilvl w:val="0"/>
          <w:numId w:val="7"/>
        </w:numPr>
        <w:spacing w:line="360" w:lineRule="auto"/>
        <w:jc w:val="both"/>
        <w:rPr>
          <w:rStyle w:val="Kpr"/>
          <w:sz w:val="22"/>
          <w:szCs w:val="22"/>
        </w:rPr>
      </w:pPr>
      <w:r w:rsidRPr="00B971AB">
        <w:rPr>
          <w:rStyle w:val="Kpr"/>
          <w:sz w:val="22"/>
          <w:szCs w:val="22"/>
        </w:rPr>
        <w:t>Kanıt 4: Eğitim Bilimleri Bölümü 2022 Yılı AR-GE Raporu</w:t>
      </w:r>
    </w:p>
    <w:p w:rsidR="00BD64C3" w:rsidRDefault="00BD64C3" w:rsidP="00EE7516">
      <w:pPr>
        <w:pStyle w:val="Default"/>
        <w:spacing w:line="360" w:lineRule="auto"/>
        <w:jc w:val="both"/>
        <w:rPr>
          <w:b/>
          <w:bCs/>
          <w:color w:val="auto"/>
          <w:sz w:val="22"/>
          <w:szCs w:val="22"/>
        </w:rPr>
      </w:pPr>
    </w:p>
    <w:p w:rsidR="009F65D2" w:rsidRDefault="009F65D2" w:rsidP="00EE7516">
      <w:pPr>
        <w:pStyle w:val="Default"/>
        <w:spacing w:line="360" w:lineRule="auto"/>
        <w:jc w:val="both"/>
        <w:rPr>
          <w:b/>
          <w:bCs/>
          <w:color w:val="auto"/>
          <w:sz w:val="22"/>
          <w:szCs w:val="22"/>
        </w:rPr>
      </w:pPr>
      <w:r w:rsidRPr="009F65D2">
        <w:rPr>
          <w:b/>
          <w:bCs/>
          <w:color w:val="auto"/>
          <w:sz w:val="22"/>
          <w:szCs w:val="22"/>
        </w:rPr>
        <w:t>Araştırma-geliştirme süreçlerinin yönetimi ve organizasyonel yapısı</w:t>
      </w:r>
    </w:p>
    <w:p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851"/>
        <w:gridCol w:w="1984"/>
        <w:gridCol w:w="2127"/>
        <w:gridCol w:w="1872"/>
        <w:gridCol w:w="1955"/>
        <w:gridCol w:w="1560"/>
      </w:tblGrid>
      <w:tr w:rsidR="009F65D2" w:rsidRPr="007D6030" w:rsidTr="00CA7D9D">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127"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72"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955"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rsidTr="0081073B">
        <w:trPr>
          <w:trHeight w:val="566"/>
        </w:trPr>
        <w:tc>
          <w:tcPr>
            <w:tcW w:w="851" w:type="dxa"/>
          </w:tcPr>
          <w:p w:rsidR="009F65D2" w:rsidRPr="007D6030" w:rsidRDefault="009F65D2" w:rsidP="004C3AB3">
            <w:pPr>
              <w:rPr>
                <w:rFonts w:ascii="Times New Roman" w:hAnsi="Times New Roman" w:cs="Times New Roman"/>
                <w:b/>
              </w:rPr>
            </w:pPr>
          </w:p>
        </w:tc>
        <w:tc>
          <w:tcPr>
            <w:tcW w:w="1984" w:type="dxa"/>
          </w:tcPr>
          <w:p w:rsidR="009F65D2" w:rsidRPr="00B971AB" w:rsidRDefault="00EF70FE" w:rsidP="00EF70FE">
            <w:pPr>
              <w:rPr>
                <w:rFonts w:ascii="Times New Roman" w:hAnsi="Times New Roman" w:cs="Times New Roman"/>
              </w:rPr>
            </w:pPr>
            <w:r w:rsidRPr="00B971AB">
              <w:rPr>
                <w:rFonts w:ascii="Times New Roman" w:hAnsi="Times New Roman" w:cs="Times New Roman"/>
              </w:rPr>
              <w:t xml:space="preserve">Birimde araştırma geliştirme süreçlerinin yönetimi ve organizasyonel yapısına ilişkin bir </w:t>
            </w:r>
            <w:r w:rsidR="00BD64C3" w:rsidRPr="00B971AB">
              <w:rPr>
                <w:rFonts w:ascii="Times New Roman" w:hAnsi="Times New Roman" w:cs="Times New Roman"/>
              </w:rPr>
              <w:t>planlama bulunmamaktadır</w:t>
            </w:r>
          </w:p>
        </w:tc>
        <w:tc>
          <w:tcPr>
            <w:tcW w:w="2127" w:type="dxa"/>
          </w:tcPr>
          <w:p w:rsidR="009F65D2" w:rsidRPr="00B971AB" w:rsidRDefault="009F65D2" w:rsidP="00F012C0">
            <w:pPr>
              <w:rPr>
                <w:rFonts w:ascii="Times New Roman" w:hAnsi="Times New Roman" w:cs="Times New Roman"/>
              </w:rPr>
            </w:pPr>
            <w:r w:rsidRPr="00B971AB">
              <w:rPr>
                <w:rFonts w:ascii="Times New Roman" w:hAnsi="Times New Roman" w:cs="Times New Roman"/>
              </w:rPr>
              <w:t xml:space="preserve">Birimin </w:t>
            </w:r>
            <w:r w:rsidR="00EF70FE" w:rsidRPr="00B971AB">
              <w:rPr>
                <w:rFonts w:ascii="Times New Roman" w:hAnsi="Times New Roman" w:cs="Times New Roman"/>
              </w:rPr>
              <w:t>araştırma</w:t>
            </w:r>
            <w:r w:rsidR="00F012C0" w:rsidRPr="00B971AB">
              <w:rPr>
                <w:rFonts w:ascii="Times New Roman" w:hAnsi="Times New Roman" w:cs="Times New Roman"/>
              </w:rPr>
              <w:t xml:space="preserve"> </w:t>
            </w:r>
            <w:r w:rsidR="00EF70FE" w:rsidRPr="00B971AB">
              <w:rPr>
                <w:rFonts w:ascii="Times New Roman" w:hAnsi="Times New Roman" w:cs="Times New Roman"/>
              </w:rPr>
              <w:t xml:space="preserve">geliştirme süreçlerinin yönetim ve organizasyonel yapısına ilişkin yönlendirme ve motive etme gibi hususları dikkate alan planlamaları </w:t>
            </w:r>
            <w:r w:rsidR="00EF70FE" w:rsidRPr="00B971AB">
              <w:rPr>
                <w:rFonts w:ascii="Times New Roman" w:hAnsi="Times New Roman" w:cs="Times New Roman"/>
              </w:rPr>
              <w:lastRenderedPageBreak/>
              <w:t>bulunmaktadır.</w:t>
            </w:r>
          </w:p>
        </w:tc>
        <w:tc>
          <w:tcPr>
            <w:tcW w:w="1872" w:type="dxa"/>
          </w:tcPr>
          <w:p w:rsidR="009F65D2" w:rsidRPr="00B971AB" w:rsidRDefault="00F012C0" w:rsidP="00F012C0">
            <w:pPr>
              <w:rPr>
                <w:rFonts w:ascii="Times New Roman" w:hAnsi="Times New Roman" w:cs="Times New Roman"/>
              </w:rPr>
            </w:pPr>
            <w:r w:rsidRPr="00B971AB">
              <w:rPr>
                <w:rFonts w:ascii="Times New Roman" w:hAnsi="Times New Roman" w:cs="Times New Roman"/>
              </w:rPr>
              <w:lastRenderedPageBreak/>
              <w:t xml:space="preserve">Birimin genelinde araştırma-geliştirme süreçlerinin yönetimi ve organizasyonel yapısı kurumsal tercihler yönünde </w:t>
            </w:r>
            <w:r w:rsidR="00CA7D9D" w:rsidRPr="00B971AB">
              <w:rPr>
                <w:rFonts w:ascii="Times New Roman" w:hAnsi="Times New Roman" w:cs="Times New Roman"/>
              </w:rPr>
              <w:t>uygulanmaktadır</w:t>
            </w:r>
          </w:p>
        </w:tc>
        <w:tc>
          <w:tcPr>
            <w:tcW w:w="1955" w:type="dxa"/>
          </w:tcPr>
          <w:p w:rsidR="009F65D2" w:rsidRPr="00B971AB" w:rsidRDefault="009F65D2" w:rsidP="00F012C0">
            <w:pPr>
              <w:spacing w:line="276" w:lineRule="auto"/>
              <w:rPr>
                <w:rFonts w:ascii="Times New Roman" w:hAnsi="Times New Roman" w:cs="Times New Roman"/>
              </w:rPr>
            </w:pPr>
            <w:r w:rsidRPr="00B971AB">
              <w:rPr>
                <w:rFonts w:ascii="Times New Roman" w:hAnsi="Times New Roman" w:cs="Times New Roman"/>
              </w:rPr>
              <w:t xml:space="preserve">Birimde </w:t>
            </w:r>
            <w:r w:rsidR="00F012C0" w:rsidRPr="00B971AB">
              <w:rPr>
                <w:rFonts w:ascii="Times New Roman" w:hAnsi="Times New Roman" w:cs="Times New Roman"/>
              </w:rPr>
              <w:t xml:space="preserve">araştırma geliştirme süreçlerinin yönetimi ve organizasyonel yapısının işlerliği ile ilişkili sonuçlar izlenmekte ve </w:t>
            </w:r>
            <w:r w:rsidR="00F012C0" w:rsidRPr="00B971AB">
              <w:rPr>
                <w:rFonts w:ascii="Times New Roman" w:hAnsi="Times New Roman" w:cs="Times New Roman"/>
              </w:rPr>
              <w:lastRenderedPageBreak/>
              <w:t>önlemler alınmaktadır.</w:t>
            </w:r>
          </w:p>
        </w:tc>
        <w:tc>
          <w:tcPr>
            <w:tcW w:w="1560" w:type="dxa"/>
          </w:tcPr>
          <w:p w:rsidR="009F65D2" w:rsidRPr="00B971AB" w:rsidRDefault="009F65D2" w:rsidP="004C3AB3">
            <w:pPr>
              <w:rPr>
                <w:rFonts w:ascii="Times New Roman" w:hAnsi="Times New Roman" w:cs="Times New Roman"/>
              </w:rPr>
            </w:pPr>
            <w:r w:rsidRPr="00B971AB">
              <w:rPr>
                <w:rFonts w:ascii="Times New Roman" w:hAnsi="Times New Roman" w:cs="Times New Roman"/>
              </w:rPr>
              <w:lastRenderedPageBreak/>
              <w:t>İçselleştirilmiş, sistematik, sürdürülebilir ve örnek gösterilebilir uygulamalar bulunmaktadır.</w:t>
            </w:r>
          </w:p>
        </w:tc>
      </w:tr>
      <w:tr w:rsidR="009F65D2" w:rsidRPr="007D6030" w:rsidTr="00CA7D9D">
        <w:trPr>
          <w:trHeight w:val="576"/>
        </w:trPr>
        <w:tc>
          <w:tcPr>
            <w:tcW w:w="851"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lastRenderedPageBreak/>
              <w:t>(X) ile işaretleyiniz.</w:t>
            </w:r>
          </w:p>
        </w:tc>
        <w:tc>
          <w:tcPr>
            <w:tcW w:w="1984" w:type="dxa"/>
          </w:tcPr>
          <w:p w:rsidR="009F65D2" w:rsidRPr="007D6030" w:rsidRDefault="005D5CDC" w:rsidP="005D5CDC">
            <w:pPr>
              <w:jc w:val="center"/>
              <w:rPr>
                <w:rFonts w:ascii="Times New Roman" w:hAnsi="Times New Roman" w:cs="Times New Roman"/>
                <w:b/>
              </w:rPr>
            </w:pPr>
            <w:r>
              <w:rPr>
                <w:rFonts w:ascii="Times New Roman" w:hAnsi="Times New Roman" w:cs="Times New Roman"/>
                <w:b/>
              </w:rPr>
              <w:t>X</w:t>
            </w:r>
          </w:p>
        </w:tc>
        <w:tc>
          <w:tcPr>
            <w:tcW w:w="2127" w:type="dxa"/>
          </w:tcPr>
          <w:p w:rsidR="009F65D2" w:rsidRPr="007D6030" w:rsidRDefault="009F65D2" w:rsidP="004C3AB3">
            <w:pPr>
              <w:rPr>
                <w:rFonts w:ascii="Times New Roman" w:hAnsi="Times New Roman" w:cs="Times New Roman"/>
                <w:b/>
              </w:rPr>
            </w:pPr>
          </w:p>
        </w:tc>
        <w:tc>
          <w:tcPr>
            <w:tcW w:w="1872" w:type="dxa"/>
          </w:tcPr>
          <w:p w:rsidR="009F65D2" w:rsidRPr="007D6030" w:rsidRDefault="009F65D2" w:rsidP="004C3AB3">
            <w:pPr>
              <w:rPr>
                <w:rFonts w:ascii="Times New Roman" w:hAnsi="Times New Roman" w:cs="Times New Roman"/>
                <w:b/>
              </w:rPr>
            </w:pPr>
          </w:p>
        </w:tc>
        <w:tc>
          <w:tcPr>
            <w:tcW w:w="1955" w:type="dxa"/>
          </w:tcPr>
          <w:p w:rsidR="009F65D2" w:rsidRPr="007D6030" w:rsidRDefault="009F65D2" w:rsidP="004C3AB3">
            <w:pPr>
              <w:rPr>
                <w:rFonts w:ascii="Times New Roman" w:hAnsi="Times New Roman" w:cs="Times New Roman"/>
                <w:b/>
              </w:rPr>
            </w:pPr>
          </w:p>
        </w:tc>
        <w:tc>
          <w:tcPr>
            <w:tcW w:w="1560" w:type="dxa"/>
          </w:tcPr>
          <w:p w:rsidR="009F65D2" w:rsidRPr="007D6030" w:rsidRDefault="009F65D2" w:rsidP="004C3AB3">
            <w:pPr>
              <w:rPr>
                <w:rFonts w:ascii="Times New Roman" w:hAnsi="Times New Roman" w:cs="Times New Roman"/>
                <w:b/>
              </w:rPr>
            </w:pPr>
          </w:p>
        </w:tc>
      </w:tr>
    </w:tbl>
    <w:p w:rsidR="009F65D2" w:rsidRDefault="009F65D2" w:rsidP="00EE7516">
      <w:pPr>
        <w:pStyle w:val="Default"/>
        <w:spacing w:line="360" w:lineRule="auto"/>
        <w:jc w:val="both"/>
        <w:rPr>
          <w:b/>
          <w:bCs/>
          <w:color w:val="auto"/>
          <w:sz w:val="22"/>
          <w:szCs w:val="22"/>
        </w:rPr>
      </w:pPr>
    </w:p>
    <w:p w:rsidR="009F65D2" w:rsidRDefault="009F65D2" w:rsidP="009F65D2">
      <w:pPr>
        <w:pStyle w:val="Default"/>
        <w:spacing w:line="360" w:lineRule="auto"/>
        <w:jc w:val="both"/>
        <w:rPr>
          <w:b/>
          <w:bCs/>
          <w:color w:val="auto"/>
          <w:sz w:val="22"/>
          <w:szCs w:val="22"/>
        </w:rPr>
      </w:pPr>
      <w:r w:rsidRPr="009F65D2">
        <w:rPr>
          <w:b/>
          <w:bCs/>
          <w:color w:val="auto"/>
          <w:sz w:val="22"/>
          <w:szCs w:val="22"/>
        </w:rPr>
        <w:t>Araştırmaların yerel/bölgesel/ulusal kalkınma hedefleriyle ilişkisi</w:t>
      </w:r>
    </w:p>
    <w:p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851"/>
        <w:gridCol w:w="1872"/>
        <w:gridCol w:w="1955"/>
        <w:gridCol w:w="1985"/>
        <w:gridCol w:w="2126"/>
        <w:gridCol w:w="1560"/>
      </w:tblGrid>
      <w:tr w:rsidR="009F65D2" w:rsidRPr="007D6030" w:rsidTr="000B19F9">
        <w:tc>
          <w:tcPr>
            <w:tcW w:w="851" w:type="dxa"/>
          </w:tcPr>
          <w:p w:rsidR="009F65D2" w:rsidRPr="007D6030" w:rsidRDefault="009F65D2" w:rsidP="004C3AB3">
            <w:pPr>
              <w:rPr>
                <w:rFonts w:ascii="Times New Roman" w:hAnsi="Times New Roman" w:cs="Times New Roman"/>
                <w:b/>
              </w:rPr>
            </w:pPr>
          </w:p>
        </w:tc>
        <w:tc>
          <w:tcPr>
            <w:tcW w:w="1872"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1955"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985"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2126"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rsidTr="000B19F9">
        <w:trPr>
          <w:trHeight w:val="2131"/>
        </w:trPr>
        <w:tc>
          <w:tcPr>
            <w:tcW w:w="851" w:type="dxa"/>
          </w:tcPr>
          <w:p w:rsidR="009F65D2" w:rsidRPr="007D6030" w:rsidRDefault="009F65D2" w:rsidP="004C3AB3">
            <w:pPr>
              <w:rPr>
                <w:rFonts w:ascii="Times New Roman" w:hAnsi="Times New Roman" w:cs="Times New Roman"/>
                <w:b/>
              </w:rPr>
            </w:pPr>
          </w:p>
        </w:tc>
        <w:tc>
          <w:tcPr>
            <w:tcW w:w="1872" w:type="dxa"/>
          </w:tcPr>
          <w:p w:rsidR="009F65D2" w:rsidRPr="00B971AB" w:rsidRDefault="008C7F44" w:rsidP="008C7F44">
            <w:pPr>
              <w:rPr>
                <w:rFonts w:ascii="Times New Roman" w:hAnsi="Times New Roman" w:cs="Times New Roman"/>
              </w:rPr>
            </w:pPr>
            <w:r w:rsidRPr="00B971AB">
              <w:rPr>
                <w:rFonts w:ascii="Times New Roman" w:hAnsi="Times New Roman" w:cs="Times New Roman"/>
              </w:rPr>
              <w:t>Birim araştırmalarında yerel, bölgesel ve ulusal kalkınma hedeflerini ve değişimleri dikkate almamaktadır.</w:t>
            </w:r>
          </w:p>
        </w:tc>
        <w:tc>
          <w:tcPr>
            <w:tcW w:w="1955" w:type="dxa"/>
          </w:tcPr>
          <w:p w:rsidR="009F65D2" w:rsidRPr="00B971AB" w:rsidRDefault="008C7F44" w:rsidP="008C7F44">
            <w:pPr>
              <w:rPr>
                <w:rFonts w:ascii="Times New Roman" w:hAnsi="Times New Roman" w:cs="Times New Roman"/>
              </w:rPr>
            </w:pPr>
            <w:r w:rsidRPr="00B971AB">
              <w:rPr>
                <w:rFonts w:ascii="Times New Roman" w:hAnsi="Times New Roman" w:cs="Times New Roman"/>
              </w:rPr>
              <w:t>Birimdeki araştırmaların planlanmasında yerel, bölgesel ve ulusal kalkınma hedefleri ve değişimleri dikkate alınmaktadır.</w:t>
            </w:r>
          </w:p>
        </w:tc>
        <w:tc>
          <w:tcPr>
            <w:tcW w:w="1985" w:type="dxa"/>
          </w:tcPr>
          <w:p w:rsidR="009F65D2" w:rsidRPr="00B971AB" w:rsidRDefault="008C7F44" w:rsidP="008C7F44">
            <w:pPr>
              <w:rPr>
                <w:rFonts w:ascii="Times New Roman" w:hAnsi="Times New Roman" w:cs="Times New Roman"/>
              </w:rPr>
            </w:pPr>
            <w:r w:rsidRPr="00B971AB">
              <w:rPr>
                <w:rFonts w:ascii="Times New Roman" w:hAnsi="Times New Roman" w:cs="Times New Roman"/>
              </w:rPr>
              <w:t>Birimin genelinde araştırmalar yerel, bölgesel ve ulusal kalkınma hedefleri ve değişimleri dikkate alınarak yürütülmektedir.</w:t>
            </w:r>
          </w:p>
        </w:tc>
        <w:tc>
          <w:tcPr>
            <w:tcW w:w="2126" w:type="dxa"/>
          </w:tcPr>
          <w:p w:rsidR="009F65D2" w:rsidRPr="00B971AB" w:rsidRDefault="009F65D2" w:rsidP="008C7F44">
            <w:pPr>
              <w:spacing w:line="276" w:lineRule="auto"/>
              <w:rPr>
                <w:rFonts w:ascii="Times New Roman" w:hAnsi="Times New Roman" w:cs="Times New Roman"/>
              </w:rPr>
            </w:pPr>
            <w:r w:rsidRPr="00B971AB">
              <w:rPr>
                <w:rFonts w:ascii="Times New Roman" w:hAnsi="Times New Roman" w:cs="Times New Roman"/>
              </w:rPr>
              <w:t xml:space="preserve">Birimde </w:t>
            </w:r>
            <w:r w:rsidR="008C7F44" w:rsidRPr="00B971AB">
              <w:rPr>
                <w:rFonts w:ascii="Times New Roman" w:hAnsi="Times New Roman" w:cs="Times New Roman"/>
              </w:rPr>
              <w:t>araştırma çıktıları izlenmekte ve izlem sonuçları yerel, bölgesel ve ulusal kalkınma hedefleriyle ilişkili olarak iyileştirilmektedir</w:t>
            </w:r>
          </w:p>
        </w:tc>
        <w:tc>
          <w:tcPr>
            <w:tcW w:w="1560" w:type="dxa"/>
          </w:tcPr>
          <w:p w:rsidR="009F65D2" w:rsidRPr="00B971AB" w:rsidRDefault="009F65D2" w:rsidP="004C3AB3">
            <w:pPr>
              <w:rPr>
                <w:rFonts w:ascii="Times New Roman" w:hAnsi="Times New Roman" w:cs="Times New Roman"/>
              </w:rPr>
            </w:pPr>
            <w:r w:rsidRPr="00B971AB">
              <w:rPr>
                <w:rFonts w:ascii="Times New Roman" w:hAnsi="Times New Roman" w:cs="Times New Roman"/>
              </w:rPr>
              <w:t>İçselleştirilmiş, sistematik, sürdürülebilir ve örnek gösterilebilir uygulamalar bulunmaktadır.</w:t>
            </w:r>
          </w:p>
        </w:tc>
      </w:tr>
      <w:tr w:rsidR="009F65D2" w:rsidRPr="007D6030" w:rsidTr="000B19F9">
        <w:trPr>
          <w:trHeight w:val="576"/>
        </w:trPr>
        <w:tc>
          <w:tcPr>
            <w:tcW w:w="851"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9F65D2" w:rsidRPr="007D6030" w:rsidRDefault="005D5CDC" w:rsidP="005D5CDC">
            <w:pPr>
              <w:jc w:val="center"/>
              <w:rPr>
                <w:rFonts w:ascii="Times New Roman" w:hAnsi="Times New Roman" w:cs="Times New Roman"/>
                <w:b/>
              </w:rPr>
            </w:pPr>
            <w:r>
              <w:rPr>
                <w:rFonts w:ascii="Times New Roman" w:hAnsi="Times New Roman" w:cs="Times New Roman"/>
                <w:b/>
              </w:rPr>
              <w:t>X</w:t>
            </w:r>
          </w:p>
        </w:tc>
        <w:tc>
          <w:tcPr>
            <w:tcW w:w="1955" w:type="dxa"/>
          </w:tcPr>
          <w:p w:rsidR="009F65D2" w:rsidRPr="007D6030" w:rsidRDefault="009F65D2" w:rsidP="004C3AB3">
            <w:pPr>
              <w:rPr>
                <w:rFonts w:ascii="Times New Roman" w:hAnsi="Times New Roman" w:cs="Times New Roman"/>
                <w:b/>
              </w:rPr>
            </w:pPr>
          </w:p>
        </w:tc>
        <w:tc>
          <w:tcPr>
            <w:tcW w:w="1985" w:type="dxa"/>
          </w:tcPr>
          <w:p w:rsidR="009F65D2" w:rsidRPr="007D6030" w:rsidRDefault="009F65D2" w:rsidP="004C3AB3">
            <w:pPr>
              <w:rPr>
                <w:rFonts w:ascii="Times New Roman" w:hAnsi="Times New Roman" w:cs="Times New Roman"/>
                <w:b/>
              </w:rPr>
            </w:pPr>
          </w:p>
        </w:tc>
        <w:tc>
          <w:tcPr>
            <w:tcW w:w="2126" w:type="dxa"/>
          </w:tcPr>
          <w:p w:rsidR="009F65D2" w:rsidRPr="007D6030" w:rsidRDefault="009F65D2" w:rsidP="004C3AB3">
            <w:pPr>
              <w:rPr>
                <w:rFonts w:ascii="Times New Roman" w:hAnsi="Times New Roman" w:cs="Times New Roman"/>
                <w:b/>
              </w:rPr>
            </w:pPr>
          </w:p>
        </w:tc>
        <w:tc>
          <w:tcPr>
            <w:tcW w:w="1560" w:type="dxa"/>
          </w:tcPr>
          <w:p w:rsidR="009F65D2" w:rsidRPr="007D6030" w:rsidRDefault="009F65D2" w:rsidP="004C3AB3">
            <w:pPr>
              <w:rPr>
                <w:rFonts w:ascii="Times New Roman" w:hAnsi="Times New Roman" w:cs="Times New Roman"/>
                <w:b/>
              </w:rPr>
            </w:pPr>
          </w:p>
        </w:tc>
      </w:tr>
    </w:tbl>
    <w:p w:rsidR="00180A6B" w:rsidRPr="008E59C3" w:rsidRDefault="00603561" w:rsidP="008E59C3">
      <w:pPr>
        <w:pStyle w:val="Default"/>
        <w:spacing w:before="240" w:line="360" w:lineRule="auto"/>
        <w:jc w:val="both"/>
        <w:rPr>
          <w:bCs/>
          <w:color w:val="auto"/>
          <w:sz w:val="22"/>
          <w:szCs w:val="22"/>
        </w:rPr>
      </w:pPr>
      <w:r w:rsidRPr="008E59C3">
        <w:rPr>
          <w:b/>
          <w:bCs/>
          <w:color w:val="auto"/>
          <w:sz w:val="22"/>
          <w:szCs w:val="22"/>
        </w:rPr>
        <w:t>C.2. Araştırma Kaynakları</w:t>
      </w:r>
    </w:p>
    <w:p w:rsidR="00ED5283" w:rsidRPr="00431BF9" w:rsidRDefault="00ED5283" w:rsidP="008E59C3">
      <w:pPr>
        <w:pStyle w:val="Default"/>
        <w:spacing w:before="240" w:line="360" w:lineRule="auto"/>
        <w:jc w:val="both"/>
        <w:rPr>
          <w:b/>
          <w:bCs/>
          <w:color w:val="FF0000"/>
          <w:sz w:val="22"/>
          <w:szCs w:val="22"/>
        </w:rPr>
      </w:pPr>
      <w:r w:rsidRPr="008E59C3">
        <w:rPr>
          <w:b/>
          <w:bCs/>
          <w:color w:val="auto"/>
          <w:sz w:val="22"/>
          <w:szCs w:val="22"/>
        </w:rPr>
        <w:t>C.2.1. Araştırma kaynakları</w:t>
      </w:r>
    </w:p>
    <w:p w:rsidR="008E59C3" w:rsidRPr="008E59C3" w:rsidRDefault="008E59C3" w:rsidP="008E59C3">
      <w:pPr>
        <w:pStyle w:val="Default"/>
        <w:spacing w:line="360" w:lineRule="auto"/>
        <w:jc w:val="both"/>
        <w:rPr>
          <w:bCs/>
          <w:color w:val="auto"/>
          <w:sz w:val="22"/>
          <w:szCs w:val="22"/>
        </w:rPr>
      </w:pPr>
      <w:r w:rsidRPr="008E59C3">
        <w:rPr>
          <w:sz w:val="22"/>
          <w:szCs w:val="22"/>
        </w:rPr>
        <w:t xml:space="preserve">Bölümün araştırma ve geliştirme faaliyetlerini sürdürebilmek için uygun nitelik ve nicelikte fiziki, teknik ve mali kaynakların oluşturulmasına yönelik planları vardır. </w:t>
      </w:r>
      <w:r w:rsidRPr="008E59C3">
        <w:rPr>
          <w:bCs/>
          <w:color w:val="auto"/>
          <w:sz w:val="22"/>
          <w:szCs w:val="22"/>
        </w:rPr>
        <w:t xml:space="preserve">Eldeki mevcut kaynakların nasıl kullandığına ilişkin izleme ve raporlama yapılmaktadır </w:t>
      </w:r>
      <w:r w:rsidRPr="008E59C3">
        <w:rPr>
          <w:sz w:val="22"/>
          <w:szCs w:val="22"/>
        </w:rPr>
        <w:t xml:space="preserve">(Kanıt 1). </w:t>
      </w:r>
    </w:p>
    <w:p w:rsidR="00ED5283" w:rsidRPr="008E59C3" w:rsidRDefault="00ED5283" w:rsidP="008E59C3">
      <w:pPr>
        <w:pStyle w:val="Default"/>
        <w:spacing w:before="240" w:line="360" w:lineRule="auto"/>
        <w:jc w:val="both"/>
        <w:rPr>
          <w:b/>
          <w:bCs/>
          <w:color w:val="auto"/>
          <w:sz w:val="22"/>
          <w:szCs w:val="22"/>
        </w:rPr>
      </w:pPr>
      <w:r w:rsidRPr="008E59C3">
        <w:rPr>
          <w:b/>
          <w:bCs/>
          <w:color w:val="auto"/>
          <w:sz w:val="22"/>
          <w:szCs w:val="22"/>
        </w:rPr>
        <w:t>C.2.2. Üniversite içi kaynaklar (BAP)</w:t>
      </w:r>
    </w:p>
    <w:p w:rsidR="00AB19FA" w:rsidRPr="00AB19FA" w:rsidRDefault="00AB19FA" w:rsidP="00AB19FA">
      <w:pPr>
        <w:pStyle w:val="Default"/>
        <w:spacing w:line="360" w:lineRule="auto"/>
        <w:jc w:val="both"/>
        <w:rPr>
          <w:bCs/>
          <w:color w:val="auto"/>
          <w:sz w:val="22"/>
          <w:szCs w:val="22"/>
        </w:rPr>
      </w:pPr>
      <w:r w:rsidRPr="00AB19FA">
        <w:rPr>
          <w:sz w:val="22"/>
          <w:szCs w:val="22"/>
        </w:rPr>
        <w:t xml:space="preserve">Üniversitenin sağladığı araştırma kaynaklarına ulaşım için akademik, idari personel ve öğrenciler üniversite bazında teşvik edilmekte, bu kaynakların kullanım verileri merkezi olarak tutulmakta, izlenmekte, artırılması için geliştirilmiş mekanizmalar kullanılmaktadır (Kanıt 1). </w:t>
      </w:r>
      <w:r>
        <w:rPr>
          <w:sz w:val="22"/>
          <w:szCs w:val="22"/>
        </w:rPr>
        <w:t>B</w:t>
      </w:r>
      <w:r w:rsidRPr="00AB19FA">
        <w:rPr>
          <w:bCs/>
          <w:color w:val="auto"/>
          <w:sz w:val="22"/>
          <w:szCs w:val="22"/>
        </w:rPr>
        <w:t>u kaynakları</w:t>
      </w:r>
      <w:r>
        <w:rPr>
          <w:bCs/>
          <w:color w:val="auto"/>
          <w:sz w:val="22"/>
          <w:szCs w:val="22"/>
        </w:rPr>
        <w:t>n</w:t>
      </w:r>
      <w:r w:rsidRPr="00AB19FA">
        <w:rPr>
          <w:bCs/>
          <w:color w:val="auto"/>
          <w:sz w:val="22"/>
          <w:szCs w:val="22"/>
        </w:rPr>
        <w:t xml:space="preserve"> kullanım verileri tutulmakta, izlenmekte, artırılması için geliştirilmiş mekanizmalar </w:t>
      </w:r>
      <w:r>
        <w:rPr>
          <w:bCs/>
          <w:color w:val="auto"/>
          <w:sz w:val="22"/>
          <w:szCs w:val="22"/>
        </w:rPr>
        <w:t>mevcuttur</w:t>
      </w:r>
      <w:r w:rsidRPr="00AB19FA">
        <w:rPr>
          <w:bCs/>
          <w:color w:val="auto"/>
          <w:sz w:val="22"/>
          <w:szCs w:val="22"/>
        </w:rPr>
        <w:t xml:space="preserve"> (</w:t>
      </w:r>
      <w:r w:rsidRPr="00AB19FA">
        <w:rPr>
          <w:sz w:val="22"/>
          <w:szCs w:val="22"/>
        </w:rPr>
        <w:t>Kanıt 2). Üniversite içi kaynak kullanımının birim bazında yıllar içindeki değişimi; bu imkânların etkinliği, yeterliliği, gelişime açık yanları, beklentileri karşılama düzeyi irdelenmektedir (Kanıt 2). Ayrıca üniversitenin sağladığı araştırma kaynaklarına ulaşım için akademik, idari personel ve öğrenciler teşvik edilmektedir (Kanıt 3).</w:t>
      </w:r>
    </w:p>
    <w:p w:rsidR="001F220A" w:rsidRPr="008E59C3" w:rsidRDefault="001F220A" w:rsidP="008E59C3">
      <w:pPr>
        <w:pStyle w:val="Default"/>
        <w:spacing w:before="240" w:line="360" w:lineRule="auto"/>
        <w:jc w:val="both"/>
        <w:rPr>
          <w:b/>
          <w:bCs/>
          <w:color w:val="auto"/>
          <w:sz w:val="22"/>
          <w:szCs w:val="22"/>
        </w:rPr>
      </w:pPr>
      <w:r w:rsidRPr="008E59C3">
        <w:rPr>
          <w:b/>
          <w:bCs/>
          <w:color w:val="auto"/>
          <w:sz w:val="22"/>
          <w:szCs w:val="22"/>
        </w:rPr>
        <w:t>C.2.3. Üniversite dışı kaynaklara yönelim (Destek birimleri, yöntemleri)</w:t>
      </w:r>
    </w:p>
    <w:p w:rsidR="00AB19FA" w:rsidRPr="00AB19FA" w:rsidRDefault="00AB19FA" w:rsidP="00AB19FA">
      <w:pPr>
        <w:pStyle w:val="Default"/>
        <w:spacing w:line="360" w:lineRule="auto"/>
        <w:jc w:val="both"/>
        <w:rPr>
          <w:bCs/>
          <w:color w:val="auto"/>
          <w:sz w:val="22"/>
          <w:szCs w:val="22"/>
        </w:rPr>
      </w:pPr>
      <w:r w:rsidRPr="00AB19FA">
        <w:rPr>
          <w:sz w:val="22"/>
          <w:szCs w:val="22"/>
        </w:rPr>
        <w:t xml:space="preserve">Bölümün üniversite dışı kaynakların kullanımına ilişkin yöntem ve destek birimlerin oluşturulmasına ilişkin planları bulunmaktadır. Üniversite dışı kaynaklara yönelme ve ulaşım için akademik, idari personel ve öğrencilerin teşvik edilmesi, bu amaçla çalışan destek birimlerinin kurulması ve yöntemlerin geliştirilmesi, bunların paydaşlarla paylaşılması bölümümüzün geliştirilebilir yönleri </w:t>
      </w:r>
      <w:r w:rsidRPr="00AB19FA">
        <w:rPr>
          <w:sz w:val="22"/>
          <w:szCs w:val="22"/>
        </w:rPr>
        <w:lastRenderedPageBreak/>
        <w:t>arasında yer almaktadır. Öğretim elemanlarının üniversite dışı kaynaklardan yararlanılan projeleri mevcuttur (Kanıt1, Kanıt 2, Kanıt 3).</w:t>
      </w:r>
      <w:r w:rsidRPr="00AB19FA">
        <w:rPr>
          <w:bCs/>
          <w:color w:val="auto"/>
          <w:sz w:val="22"/>
          <w:szCs w:val="22"/>
        </w:rPr>
        <w:t xml:space="preserve"> </w:t>
      </w:r>
      <w:r w:rsidRPr="00AB19FA">
        <w:rPr>
          <w:sz w:val="22"/>
          <w:szCs w:val="22"/>
        </w:rPr>
        <w:t>Bölümün araştırma ve geliştirme faaliyetlerinde üniversite dışı kaynakların kullanımı izlenmektedir (Kanıt 4).</w:t>
      </w:r>
    </w:p>
    <w:p w:rsidR="001F220A" w:rsidRPr="008E59C3" w:rsidRDefault="00022C66" w:rsidP="008E59C3">
      <w:pPr>
        <w:pStyle w:val="Default"/>
        <w:spacing w:before="240" w:line="360" w:lineRule="auto"/>
        <w:jc w:val="both"/>
        <w:rPr>
          <w:b/>
          <w:bCs/>
          <w:color w:val="auto"/>
          <w:sz w:val="22"/>
          <w:szCs w:val="22"/>
        </w:rPr>
      </w:pPr>
      <w:r w:rsidRPr="008E59C3">
        <w:rPr>
          <w:b/>
          <w:bCs/>
          <w:color w:val="auto"/>
          <w:sz w:val="22"/>
          <w:szCs w:val="22"/>
        </w:rPr>
        <w:t>C.2.4. Doktora programları ve doktora sonrası imkanlar</w:t>
      </w:r>
    </w:p>
    <w:p w:rsidR="00AB19FA" w:rsidRPr="00AB19FA" w:rsidRDefault="00AB19FA" w:rsidP="00AB19FA">
      <w:pPr>
        <w:pStyle w:val="Default"/>
        <w:spacing w:line="360" w:lineRule="auto"/>
        <w:jc w:val="both"/>
        <w:rPr>
          <w:b/>
          <w:bCs/>
          <w:iCs/>
          <w:color w:val="auto"/>
          <w:sz w:val="22"/>
          <w:szCs w:val="22"/>
        </w:rPr>
      </w:pPr>
      <w:r w:rsidRPr="00AB19FA">
        <w:rPr>
          <w:sz w:val="22"/>
          <w:szCs w:val="22"/>
        </w:rPr>
        <w:t>B</w:t>
      </w:r>
      <w:r>
        <w:rPr>
          <w:sz w:val="22"/>
          <w:szCs w:val="22"/>
        </w:rPr>
        <w:t>ölüm bünyesinde</w:t>
      </w:r>
      <w:r w:rsidRPr="00AB19FA">
        <w:rPr>
          <w:sz w:val="22"/>
          <w:szCs w:val="22"/>
        </w:rPr>
        <w:t xml:space="preserve"> henüz hiçbir ana bilim dalının doktora programı mevcut değildir. Dolayısıyla fakültenin araştırma politikası, hedefleri ve stratejileri ile uyumlu ve destekleyen doktora programları</w:t>
      </w:r>
      <w:r>
        <w:rPr>
          <w:sz w:val="22"/>
          <w:szCs w:val="22"/>
        </w:rPr>
        <w:t>nın açılması</w:t>
      </w:r>
      <w:r w:rsidRPr="00AB19FA">
        <w:rPr>
          <w:sz w:val="22"/>
          <w:szCs w:val="22"/>
        </w:rPr>
        <w:t xml:space="preserve"> gelişmeye açık yönleri arasındadır.</w:t>
      </w:r>
    </w:p>
    <w:p w:rsidR="00AB19FA" w:rsidRDefault="00AB19FA" w:rsidP="00AB19FA">
      <w:pPr>
        <w:pStyle w:val="Default"/>
        <w:spacing w:line="360" w:lineRule="auto"/>
        <w:jc w:val="both"/>
        <w:rPr>
          <w:b/>
          <w:bCs/>
          <w:iCs/>
          <w:color w:val="auto"/>
          <w:sz w:val="22"/>
          <w:szCs w:val="22"/>
        </w:rPr>
      </w:pPr>
    </w:p>
    <w:p w:rsidR="001F220A" w:rsidRPr="007A43C1" w:rsidRDefault="001F220A" w:rsidP="007A43C1">
      <w:pPr>
        <w:pStyle w:val="Default"/>
        <w:spacing w:line="360" w:lineRule="auto"/>
        <w:ind w:left="66"/>
        <w:jc w:val="both"/>
        <w:rPr>
          <w:b/>
          <w:bCs/>
          <w:iCs/>
          <w:color w:val="auto"/>
          <w:sz w:val="22"/>
          <w:szCs w:val="22"/>
        </w:rPr>
      </w:pPr>
      <w:r w:rsidRPr="007A43C1">
        <w:rPr>
          <w:b/>
          <w:bCs/>
          <w:iCs/>
          <w:color w:val="auto"/>
          <w:sz w:val="22"/>
          <w:szCs w:val="22"/>
        </w:rPr>
        <w:t>Araştırma kaynakları</w:t>
      </w:r>
    </w:p>
    <w:p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851"/>
        <w:gridCol w:w="2126"/>
        <w:gridCol w:w="2126"/>
        <w:gridCol w:w="1985"/>
        <w:gridCol w:w="1701"/>
        <w:gridCol w:w="1560"/>
      </w:tblGrid>
      <w:tr w:rsidR="001F220A" w:rsidRPr="007D6030" w:rsidTr="00CC2980">
        <w:tc>
          <w:tcPr>
            <w:tcW w:w="851"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126"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985"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70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rsidTr="00CC2980">
        <w:trPr>
          <w:trHeight w:val="2131"/>
        </w:trPr>
        <w:tc>
          <w:tcPr>
            <w:tcW w:w="851" w:type="dxa"/>
          </w:tcPr>
          <w:p w:rsidR="001F220A" w:rsidRPr="007D6030" w:rsidRDefault="001F220A" w:rsidP="004C3AB3">
            <w:pPr>
              <w:rPr>
                <w:rFonts w:ascii="Times New Roman" w:hAnsi="Times New Roman" w:cs="Times New Roman"/>
                <w:b/>
              </w:rPr>
            </w:pPr>
          </w:p>
        </w:tc>
        <w:tc>
          <w:tcPr>
            <w:tcW w:w="2126" w:type="dxa"/>
          </w:tcPr>
          <w:p w:rsidR="001F220A" w:rsidRPr="00094E1C" w:rsidRDefault="001F220A" w:rsidP="004C3AB3">
            <w:pPr>
              <w:rPr>
                <w:rFonts w:ascii="Times New Roman" w:hAnsi="Times New Roman" w:cs="Times New Roman"/>
              </w:rPr>
            </w:pPr>
            <w:r w:rsidRPr="00094E1C">
              <w:rPr>
                <w:rFonts w:ascii="Times New Roman" w:hAnsi="Times New Roman" w:cs="Times New Roman"/>
              </w:rPr>
              <w:t xml:space="preserve">Birimin </w:t>
            </w:r>
            <w:r w:rsidR="00CC2980" w:rsidRPr="00094E1C">
              <w:rPr>
                <w:rFonts w:ascii="Times New Roman" w:hAnsi="Times New Roman" w:cs="Times New Roman"/>
              </w:rPr>
              <w:t>araştırma ve geliştirme faaliyetlerini sürdürebilmesi için yeterli kaynağı bulunmamaktadır.</w:t>
            </w:r>
          </w:p>
        </w:tc>
        <w:tc>
          <w:tcPr>
            <w:tcW w:w="2126" w:type="dxa"/>
          </w:tcPr>
          <w:p w:rsidR="001F220A" w:rsidRPr="00094E1C" w:rsidRDefault="001F220A" w:rsidP="004C3AB3">
            <w:pPr>
              <w:rPr>
                <w:rFonts w:ascii="Times New Roman" w:hAnsi="Times New Roman" w:cs="Times New Roman"/>
              </w:rPr>
            </w:pPr>
            <w:r w:rsidRPr="00094E1C">
              <w:rPr>
                <w:rFonts w:ascii="Times New Roman" w:hAnsi="Times New Roman" w:cs="Times New Roman"/>
              </w:rPr>
              <w:t xml:space="preserve">Birimin </w:t>
            </w:r>
            <w:r w:rsidR="00CC2980" w:rsidRPr="00094E1C">
              <w:rPr>
                <w:rFonts w:ascii="Times New Roman" w:hAnsi="Times New Roman" w:cs="Times New Roman"/>
              </w:rPr>
              <w:t>araştırma ve geliştirme faaliyetlerini sürdürebilmek için uygun nitelik ve nicelikte fiziki, teknik ve mali kaynakların oluşturulmasına yönelik planları bulunmaktadır.</w:t>
            </w:r>
          </w:p>
        </w:tc>
        <w:tc>
          <w:tcPr>
            <w:tcW w:w="1985" w:type="dxa"/>
          </w:tcPr>
          <w:p w:rsidR="001F220A" w:rsidRPr="00094E1C" w:rsidRDefault="001F220A" w:rsidP="00CC2980">
            <w:pPr>
              <w:rPr>
                <w:rFonts w:ascii="Times New Roman" w:hAnsi="Times New Roman" w:cs="Times New Roman"/>
              </w:rPr>
            </w:pPr>
            <w:r w:rsidRPr="00094E1C">
              <w:rPr>
                <w:rFonts w:ascii="Times New Roman" w:hAnsi="Times New Roman" w:cs="Times New Roman"/>
              </w:rPr>
              <w:t>Bir</w:t>
            </w:r>
            <w:r w:rsidR="00CC2980" w:rsidRPr="00094E1C">
              <w:rPr>
                <w:rFonts w:ascii="Times New Roman" w:hAnsi="Times New Roman" w:cs="Times New Roman"/>
              </w:rPr>
              <w:t>imin araştırma ve geliştirme kaynaklarını araştırma stratejisi ve birimler arası dengeyi gözeterek yönetmektedir.</w:t>
            </w:r>
          </w:p>
        </w:tc>
        <w:tc>
          <w:tcPr>
            <w:tcW w:w="1701" w:type="dxa"/>
          </w:tcPr>
          <w:p w:rsidR="001F220A" w:rsidRPr="00094E1C" w:rsidRDefault="00CC2980" w:rsidP="00CC2980">
            <w:pPr>
              <w:spacing w:line="276" w:lineRule="auto"/>
              <w:rPr>
                <w:rFonts w:ascii="Times New Roman" w:hAnsi="Times New Roman" w:cs="Times New Roman"/>
              </w:rPr>
            </w:pPr>
            <w:r w:rsidRPr="00094E1C">
              <w:rPr>
                <w:rFonts w:ascii="Times New Roman" w:hAnsi="Times New Roman" w:cs="Times New Roman"/>
              </w:rPr>
              <w:t>Birimde araştırma kaynaklarının yeterliliği ve çeşitliliği izlenmekte ve iyileştirilmektedir</w:t>
            </w:r>
          </w:p>
        </w:tc>
        <w:tc>
          <w:tcPr>
            <w:tcW w:w="1560" w:type="dxa"/>
          </w:tcPr>
          <w:p w:rsidR="001F220A" w:rsidRPr="00094E1C" w:rsidRDefault="001F220A" w:rsidP="004C3AB3">
            <w:pPr>
              <w:rPr>
                <w:rFonts w:ascii="Times New Roman" w:hAnsi="Times New Roman" w:cs="Times New Roman"/>
              </w:rPr>
            </w:pPr>
            <w:r w:rsidRPr="00094E1C">
              <w:rPr>
                <w:rFonts w:ascii="Times New Roman" w:hAnsi="Times New Roman" w:cs="Times New Roman"/>
              </w:rPr>
              <w:t>İçselleştirilmiş, sistematik, sürdürülebilir ve örnek gösterilebilir uygulamalar bulunmaktadır.</w:t>
            </w:r>
          </w:p>
        </w:tc>
      </w:tr>
      <w:tr w:rsidR="001F220A" w:rsidRPr="007D6030" w:rsidTr="00CC2980">
        <w:trPr>
          <w:trHeight w:val="576"/>
        </w:trPr>
        <w:tc>
          <w:tcPr>
            <w:tcW w:w="85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2126" w:type="dxa"/>
          </w:tcPr>
          <w:p w:rsidR="001F220A" w:rsidRPr="007D6030" w:rsidRDefault="001F220A" w:rsidP="00BF34D7">
            <w:pPr>
              <w:jc w:val="cente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b/>
              </w:rPr>
            </w:pPr>
          </w:p>
        </w:tc>
        <w:tc>
          <w:tcPr>
            <w:tcW w:w="1985" w:type="dxa"/>
          </w:tcPr>
          <w:p w:rsidR="001F220A" w:rsidRPr="007D6030" w:rsidRDefault="001F220A" w:rsidP="004C3AB3">
            <w:pPr>
              <w:rPr>
                <w:rFonts w:ascii="Times New Roman" w:hAnsi="Times New Roman" w:cs="Times New Roman"/>
                <w:b/>
              </w:rPr>
            </w:pPr>
          </w:p>
        </w:tc>
        <w:tc>
          <w:tcPr>
            <w:tcW w:w="1701" w:type="dxa"/>
          </w:tcPr>
          <w:p w:rsidR="001F220A" w:rsidRPr="007D6030" w:rsidRDefault="00094E1C" w:rsidP="004C3AB3">
            <w:pPr>
              <w:rPr>
                <w:rFonts w:ascii="Times New Roman" w:hAnsi="Times New Roman" w:cs="Times New Roman"/>
                <w:b/>
              </w:rPr>
            </w:pPr>
            <w:r>
              <w:rPr>
                <w:rFonts w:ascii="Times New Roman" w:hAnsi="Times New Roman" w:cs="Times New Roman"/>
                <w:b/>
              </w:rPr>
              <w:t>X</w:t>
            </w:r>
          </w:p>
        </w:tc>
        <w:tc>
          <w:tcPr>
            <w:tcW w:w="1560" w:type="dxa"/>
          </w:tcPr>
          <w:p w:rsidR="001F220A" w:rsidRPr="007D6030" w:rsidRDefault="001F220A" w:rsidP="004C3AB3">
            <w:pPr>
              <w:rPr>
                <w:rFonts w:ascii="Times New Roman" w:hAnsi="Times New Roman" w:cs="Times New Roman"/>
                <w:b/>
              </w:rPr>
            </w:pPr>
          </w:p>
        </w:tc>
      </w:tr>
    </w:tbl>
    <w:p w:rsidR="00094E1C" w:rsidRPr="007D6030" w:rsidRDefault="00094E1C" w:rsidP="00094E1C">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094E1C" w:rsidRPr="00331193" w:rsidRDefault="00094E1C" w:rsidP="00F06B72">
      <w:pPr>
        <w:pStyle w:val="Default"/>
        <w:numPr>
          <w:ilvl w:val="0"/>
          <w:numId w:val="1"/>
        </w:numPr>
        <w:spacing w:line="360" w:lineRule="auto"/>
        <w:ind w:left="426"/>
        <w:jc w:val="both"/>
        <w:rPr>
          <w:bCs/>
          <w:iCs/>
          <w:sz w:val="22"/>
          <w:szCs w:val="22"/>
        </w:rPr>
      </w:pPr>
      <w:hyperlink r:id="rId42" w:history="1">
        <w:r>
          <w:rPr>
            <w:rStyle w:val="Kpr"/>
            <w:sz w:val="22"/>
            <w:szCs w:val="22"/>
          </w:rPr>
          <w:t>Kanıt 1</w:t>
        </w:r>
        <w:r w:rsidRPr="00331193">
          <w:rPr>
            <w:rStyle w:val="Kpr"/>
            <w:sz w:val="22"/>
            <w:szCs w:val="22"/>
          </w:rPr>
          <w:t>: Eğitim Bilimleri Bölümü 2022 Yılı AR-GE Raporu</w:t>
        </w:r>
      </w:hyperlink>
    </w:p>
    <w:p w:rsidR="00BF34D7" w:rsidRDefault="00BF34D7" w:rsidP="00EE7516">
      <w:pPr>
        <w:pStyle w:val="Default"/>
        <w:spacing w:line="360" w:lineRule="auto"/>
        <w:jc w:val="both"/>
        <w:rPr>
          <w:b/>
          <w:bCs/>
          <w:iCs/>
          <w:color w:val="auto"/>
          <w:sz w:val="22"/>
          <w:szCs w:val="22"/>
        </w:rPr>
      </w:pPr>
    </w:p>
    <w:p w:rsidR="009F65D2" w:rsidRPr="001F220A" w:rsidRDefault="001F220A" w:rsidP="00EE7516">
      <w:pPr>
        <w:pStyle w:val="Default"/>
        <w:spacing w:line="360" w:lineRule="auto"/>
        <w:jc w:val="both"/>
        <w:rPr>
          <w:b/>
          <w:bCs/>
          <w:iCs/>
          <w:color w:val="auto"/>
          <w:sz w:val="22"/>
          <w:szCs w:val="22"/>
        </w:rPr>
      </w:pPr>
      <w:r w:rsidRPr="001F220A">
        <w:rPr>
          <w:b/>
          <w:bCs/>
          <w:iCs/>
          <w:color w:val="auto"/>
          <w:sz w:val="22"/>
          <w:szCs w:val="22"/>
        </w:rPr>
        <w:t>Üniversite içi kaynaklar (BAP)</w:t>
      </w:r>
    </w:p>
    <w:p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851"/>
        <w:gridCol w:w="1984"/>
        <w:gridCol w:w="2268"/>
        <w:gridCol w:w="1843"/>
        <w:gridCol w:w="1843"/>
        <w:gridCol w:w="1560"/>
      </w:tblGrid>
      <w:tr w:rsidR="001F220A" w:rsidRPr="007D6030" w:rsidTr="009C1EDF">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268"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843"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843"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rsidTr="009C1EDF">
        <w:trPr>
          <w:trHeight w:val="2131"/>
        </w:trPr>
        <w:tc>
          <w:tcPr>
            <w:tcW w:w="851" w:type="dxa"/>
          </w:tcPr>
          <w:p w:rsidR="001F220A" w:rsidRPr="007D6030" w:rsidRDefault="001F220A" w:rsidP="004C3AB3">
            <w:pPr>
              <w:rPr>
                <w:rFonts w:ascii="Times New Roman" w:hAnsi="Times New Roman" w:cs="Times New Roman"/>
                <w:b/>
              </w:rPr>
            </w:pPr>
          </w:p>
        </w:tc>
        <w:tc>
          <w:tcPr>
            <w:tcW w:w="1984" w:type="dxa"/>
          </w:tcPr>
          <w:p w:rsidR="001F220A" w:rsidRPr="00094E1C" w:rsidRDefault="001F220A" w:rsidP="004C3AB3">
            <w:pPr>
              <w:rPr>
                <w:rFonts w:ascii="Times New Roman" w:hAnsi="Times New Roman" w:cs="Times New Roman"/>
              </w:rPr>
            </w:pPr>
            <w:r w:rsidRPr="00094E1C">
              <w:rPr>
                <w:rFonts w:ascii="Times New Roman" w:hAnsi="Times New Roman" w:cs="Times New Roman"/>
              </w:rPr>
              <w:t xml:space="preserve">Birimin </w:t>
            </w:r>
            <w:r w:rsidR="009C1EDF" w:rsidRPr="00094E1C">
              <w:rPr>
                <w:rFonts w:ascii="Times New Roman" w:hAnsi="Times New Roman" w:cs="Times New Roman"/>
              </w:rPr>
              <w:t>araştırma ve geliştirme faaliyetleri için üniversite içi kaynakları bulunmamaktadır</w:t>
            </w:r>
          </w:p>
        </w:tc>
        <w:tc>
          <w:tcPr>
            <w:tcW w:w="2268" w:type="dxa"/>
          </w:tcPr>
          <w:p w:rsidR="001F220A" w:rsidRPr="00094E1C" w:rsidRDefault="001F220A" w:rsidP="004C3AB3">
            <w:pPr>
              <w:rPr>
                <w:rFonts w:ascii="Times New Roman" w:hAnsi="Times New Roman" w:cs="Times New Roman"/>
              </w:rPr>
            </w:pPr>
            <w:r w:rsidRPr="00094E1C">
              <w:rPr>
                <w:rFonts w:ascii="Times New Roman" w:hAnsi="Times New Roman" w:cs="Times New Roman"/>
              </w:rPr>
              <w:t xml:space="preserve">Birimin </w:t>
            </w:r>
            <w:r w:rsidR="009C1EDF" w:rsidRPr="00094E1C">
              <w:rPr>
                <w:rFonts w:ascii="Times New Roman" w:hAnsi="Times New Roman" w:cs="Times New Roman"/>
              </w:rPr>
              <w:t>araştırma ve geliştirme faaliyetlerini sürdürebilmek için uygun nitelik ve nicelikte üniversite içi kaynakların oluşturulmasına yönelik planları (BAP Yönergesi gibi) bulunmaktadır.</w:t>
            </w:r>
          </w:p>
        </w:tc>
        <w:tc>
          <w:tcPr>
            <w:tcW w:w="1843" w:type="dxa"/>
          </w:tcPr>
          <w:p w:rsidR="001F220A" w:rsidRPr="00094E1C" w:rsidRDefault="009C1EDF" w:rsidP="009C1EDF">
            <w:pPr>
              <w:rPr>
                <w:rFonts w:ascii="Times New Roman" w:hAnsi="Times New Roman" w:cs="Times New Roman"/>
              </w:rPr>
            </w:pPr>
            <w:r w:rsidRPr="00094E1C">
              <w:rPr>
                <w:rFonts w:ascii="Times New Roman" w:hAnsi="Times New Roman" w:cs="Times New Roman"/>
              </w:rPr>
              <w:t>Birimin araştırma ve geliştirme faaliyetlerini sürdürebilmek için üniversite içi kaynaklar araştırma stratejisi ve birimler arası denge gözetilerek sağlanmaktadır.</w:t>
            </w:r>
          </w:p>
        </w:tc>
        <w:tc>
          <w:tcPr>
            <w:tcW w:w="1843" w:type="dxa"/>
          </w:tcPr>
          <w:p w:rsidR="001F220A" w:rsidRPr="00094E1C" w:rsidRDefault="009C1EDF" w:rsidP="009C1EDF">
            <w:pPr>
              <w:spacing w:line="276" w:lineRule="auto"/>
              <w:rPr>
                <w:rFonts w:ascii="Times New Roman" w:hAnsi="Times New Roman" w:cs="Times New Roman"/>
              </w:rPr>
            </w:pPr>
            <w:r w:rsidRPr="00094E1C">
              <w:rPr>
                <w:rFonts w:ascii="Times New Roman" w:hAnsi="Times New Roman" w:cs="Times New Roman"/>
              </w:rPr>
              <w:t>Birimde, üniversite içi kaynakların kullanımı ve dağılımı izlenmekte ve iyileştirmektedir</w:t>
            </w:r>
          </w:p>
        </w:tc>
        <w:tc>
          <w:tcPr>
            <w:tcW w:w="1560" w:type="dxa"/>
          </w:tcPr>
          <w:p w:rsidR="001F220A" w:rsidRPr="00094E1C" w:rsidRDefault="001F220A" w:rsidP="004C3AB3">
            <w:pPr>
              <w:rPr>
                <w:rFonts w:ascii="Times New Roman" w:hAnsi="Times New Roman" w:cs="Times New Roman"/>
              </w:rPr>
            </w:pPr>
            <w:r w:rsidRPr="00094E1C">
              <w:rPr>
                <w:rFonts w:ascii="Times New Roman" w:hAnsi="Times New Roman" w:cs="Times New Roman"/>
              </w:rPr>
              <w:t>İçselleştirilmiş, sistematik, sürdürülebilir ve örnek gösterilebilir uygulamalar bulunmaktadır.</w:t>
            </w:r>
          </w:p>
        </w:tc>
      </w:tr>
      <w:tr w:rsidR="001F220A" w:rsidRPr="007D6030" w:rsidTr="009C1EDF">
        <w:trPr>
          <w:trHeight w:val="576"/>
        </w:trPr>
        <w:tc>
          <w:tcPr>
            <w:tcW w:w="85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1F220A" w:rsidRPr="007D6030" w:rsidRDefault="001F220A" w:rsidP="007A43C1">
            <w:pPr>
              <w:jc w:val="center"/>
              <w:rPr>
                <w:rFonts w:ascii="Times New Roman" w:hAnsi="Times New Roman" w:cs="Times New Roman"/>
                <w:b/>
              </w:rPr>
            </w:pPr>
          </w:p>
        </w:tc>
        <w:tc>
          <w:tcPr>
            <w:tcW w:w="2268" w:type="dxa"/>
          </w:tcPr>
          <w:p w:rsidR="001F220A" w:rsidRPr="007D6030" w:rsidRDefault="001F220A" w:rsidP="004C3AB3">
            <w:pPr>
              <w:rPr>
                <w:rFonts w:ascii="Times New Roman" w:hAnsi="Times New Roman" w:cs="Times New Roman"/>
                <w:b/>
              </w:rPr>
            </w:pPr>
          </w:p>
        </w:tc>
        <w:tc>
          <w:tcPr>
            <w:tcW w:w="1843" w:type="dxa"/>
          </w:tcPr>
          <w:p w:rsidR="001F220A" w:rsidRPr="007D6030" w:rsidRDefault="001F220A" w:rsidP="004C3AB3">
            <w:pPr>
              <w:rPr>
                <w:rFonts w:ascii="Times New Roman" w:hAnsi="Times New Roman" w:cs="Times New Roman"/>
                <w:b/>
              </w:rPr>
            </w:pPr>
          </w:p>
        </w:tc>
        <w:tc>
          <w:tcPr>
            <w:tcW w:w="1843" w:type="dxa"/>
          </w:tcPr>
          <w:p w:rsidR="001F220A" w:rsidRPr="007D6030" w:rsidRDefault="00094E1C" w:rsidP="004C3AB3">
            <w:pPr>
              <w:rPr>
                <w:rFonts w:ascii="Times New Roman" w:hAnsi="Times New Roman" w:cs="Times New Roman"/>
                <w:b/>
              </w:rPr>
            </w:pPr>
            <w:r>
              <w:rPr>
                <w:rFonts w:ascii="Times New Roman" w:hAnsi="Times New Roman" w:cs="Times New Roman"/>
                <w:b/>
              </w:rPr>
              <w:t>X</w:t>
            </w:r>
          </w:p>
        </w:tc>
        <w:tc>
          <w:tcPr>
            <w:tcW w:w="1560" w:type="dxa"/>
          </w:tcPr>
          <w:p w:rsidR="001F220A" w:rsidRPr="007D6030" w:rsidRDefault="001F220A" w:rsidP="004C3AB3">
            <w:pPr>
              <w:rPr>
                <w:rFonts w:ascii="Times New Roman" w:hAnsi="Times New Roman" w:cs="Times New Roman"/>
                <w:b/>
              </w:rPr>
            </w:pPr>
          </w:p>
        </w:tc>
      </w:tr>
    </w:tbl>
    <w:p w:rsidR="00094E1C" w:rsidRPr="007D6030" w:rsidRDefault="00094E1C" w:rsidP="00094E1C">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094E1C" w:rsidRPr="00FE5B22" w:rsidRDefault="00094E1C" w:rsidP="00F06B72">
      <w:pPr>
        <w:pStyle w:val="Default"/>
        <w:numPr>
          <w:ilvl w:val="0"/>
          <w:numId w:val="7"/>
        </w:numPr>
        <w:spacing w:line="360" w:lineRule="auto"/>
        <w:ind w:left="426"/>
        <w:jc w:val="both"/>
        <w:rPr>
          <w:bCs/>
          <w:sz w:val="22"/>
          <w:szCs w:val="22"/>
        </w:rPr>
      </w:pPr>
      <w:hyperlink r:id="rId43" w:history="1">
        <w:r w:rsidRPr="00BB2410">
          <w:rPr>
            <w:rStyle w:val="Kpr"/>
          </w:rPr>
          <w:t>Kanıt 1:</w:t>
        </w:r>
        <w:r>
          <w:rPr>
            <w:rStyle w:val="Kpr"/>
          </w:rPr>
          <w:t xml:space="preserve"> </w:t>
        </w:r>
        <w:r w:rsidRPr="00BB2410">
          <w:rPr>
            <w:rStyle w:val="Kpr"/>
          </w:rPr>
          <w:t>SDÜ BAP Uygulama Yönergesi</w:t>
        </w:r>
      </w:hyperlink>
      <w:r w:rsidRPr="002F70BE">
        <w:t xml:space="preserve"> </w:t>
      </w:r>
    </w:p>
    <w:p w:rsidR="00094E1C" w:rsidRPr="00FE5B22" w:rsidRDefault="00094E1C" w:rsidP="00F06B72">
      <w:pPr>
        <w:pStyle w:val="Default"/>
        <w:numPr>
          <w:ilvl w:val="0"/>
          <w:numId w:val="7"/>
        </w:numPr>
        <w:spacing w:line="360" w:lineRule="auto"/>
        <w:ind w:left="426"/>
        <w:jc w:val="both"/>
        <w:rPr>
          <w:bCs/>
          <w:sz w:val="22"/>
          <w:szCs w:val="22"/>
        </w:rPr>
      </w:pPr>
      <w:hyperlink r:id="rId44" w:history="1">
        <w:r w:rsidRPr="00BB2410">
          <w:rPr>
            <w:rStyle w:val="Kpr"/>
          </w:rPr>
          <w:t>Kanıt 2:</w:t>
        </w:r>
        <w:r>
          <w:rPr>
            <w:rStyle w:val="Kpr"/>
          </w:rPr>
          <w:t xml:space="preserve"> Eğitim B</w:t>
        </w:r>
        <w:r w:rsidRPr="00BB2410">
          <w:rPr>
            <w:rStyle w:val="Kpr"/>
          </w:rPr>
          <w:t xml:space="preserve">ilimleri </w:t>
        </w:r>
        <w:r>
          <w:rPr>
            <w:rStyle w:val="Kpr"/>
          </w:rPr>
          <w:t>Bölümü 2022 yılı AR</w:t>
        </w:r>
        <w:r w:rsidRPr="00BB2410">
          <w:rPr>
            <w:rStyle w:val="Kpr"/>
          </w:rPr>
          <w:t>-</w:t>
        </w:r>
        <w:r>
          <w:rPr>
            <w:rStyle w:val="Kpr"/>
          </w:rPr>
          <w:t>GE R</w:t>
        </w:r>
        <w:r w:rsidRPr="00BB2410">
          <w:rPr>
            <w:rStyle w:val="Kpr"/>
          </w:rPr>
          <w:t>aporu</w:t>
        </w:r>
      </w:hyperlink>
      <w:r>
        <w:t xml:space="preserve"> </w:t>
      </w:r>
    </w:p>
    <w:p w:rsidR="00094E1C" w:rsidRDefault="00094E1C" w:rsidP="00F06B72">
      <w:pPr>
        <w:pStyle w:val="Default"/>
        <w:numPr>
          <w:ilvl w:val="0"/>
          <w:numId w:val="7"/>
        </w:numPr>
        <w:spacing w:line="360" w:lineRule="auto"/>
        <w:ind w:left="426"/>
        <w:jc w:val="both"/>
        <w:rPr>
          <w:b/>
          <w:bCs/>
          <w:iCs/>
          <w:color w:val="auto"/>
          <w:sz w:val="22"/>
          <w:szCs w:val="22"/>
        </w:rPr>
      </w:pPr>
      <w:hyperlink r:id="rId45" w:history="1">
        <w:r w:rsidRPr="00BB2410">
          <w:rPr>
            <w:rStyle w:val="Kpr"/>
          </w:rPr>
          <w:t>Kanıt 3: SDÜ Proje Süreçleri Yönetim Sistemi</w:t>
        </w:r>
      </w:hyperlink>
    </w:p>
    <w:p w:rsidR="007A43C1" w:rsidRDefault="007A43C1" w:rsidP="001F220A">
      <w:pPr>
        <w:pStyle w:val="Default"/>
        <w:spacing w:line="360" w:lineRule="auto"/>
        <w:jc w:val="both"/>
        <w:rPr>
          <w:b/>
          <w:bCs/>
          <w:iCs/>
          <w:color w:val="auto"/>
          <w:sz w:val="22"/>
          <w:szCs w:val="22"/>
        </w:rPr>
      </w:pPr>
    </w:p>
    <w:p w:rsidR="001F220A" w:rsidRPr="001F220A" w:rsidRDefault="001F220A" w:rsidP="001F220A">
      <w:pPr>
        <w:pStyle w:val="Default"/>
        <w:spacing w:line="360" w:lineRule="auto"/>
        <w:jc w:val="both"/>
        <w:rPr>
          <w:b/>
          <w:bCs/>
          <w:iCs/>
          <w:color w:val="auto"/>
          <w:sz w:val="22"/>
          <w:szCs w:val="22"/>
        </w:rPr>
      </w:pPr>
      <w:r w:rsidRPr="001F220A">
        <w:rPr>
          <w:b/>
          <w:bCs/>
          <w:iCs/>
          <w:color w:val="auto"/>
          <w:sz w:val="22"/>
          <w:szCs w:val="22"/>
        </w:rPr>
        <w:t>Üniversite dışı kaynaklara yönelim (Destek birimleri, yöntemleri)</w:t>
      </w:r>
    </w:p>
    <w:p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851"/>
        <w:gridCol w:w="1984"/>
        <w:gridCol w:w="1843"/>
        <w:gridCol w:w="2126"/>
        <w:gridCol w:w="1985"/>
        <w:gridCol w:w="1560"/>
      </w:tblGrid>
      <w:tr w:rsidR="001F220A" w:rsidRPr="007D6030" w:rsidTr="006A62F3">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1843"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2126"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985"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rsidTr="00A11DCE">
        <w:trPr>
          <w:trHeight w:val="567"/>
        </w:trPr>
        <w:tc>
          <w:tcPr>
            <w:tcW w:w="851" w:type="dxa"/>
          </w:tcPr>
          <w:p w:rsidR="001F220A" w:rsidRPr="007D6030" w:rsidRDefault="001F220A" w:rsidP="004C3AB3">
            <w:pPr>
              <w:rPr>
                <w:rFonts w:ascii="Times New Roman" w:hAnsi="Times New Roman" w:cs="Times New Roman"/>
                <w:b/>
              </w:rPr>
            </w:pPr>
          </w:p>
        </w:tc>
        <w:tc>
          <w:tcPr>
            <w:tcW w:w="1984" w:type="dxa"/>
          </w:tcPr>
          <w:p w:rsidR="001F220A" w:rsidRPr="00D81C0B" w:rsidRDefault="001F220A" w:rsidP="004C3AB3">
            <w:pPr>
              <w:rPr>
                <w:rFonts w:ascii="Times New Roman" w:hAnsi="Times New Roman" w:cs="Times New Roman"/>
              </w:rPr>
            </w:pPr>
            <w:r w:rsidRPr="00D81C0B">
              <w:rPr>
                <w:rFonts w:ascii="Times New Roman" w:hAnsi="Times New Roman" w:cs="Times New Roman"/>
              </w:rPr>
              <w:t xml:space="preserve">Birimin araştırma ve geliştirme faaliyetleri için üniversite dışı kaynaklara herhangi bir yönelimi </w:t>
            </w:r>
            <w:r w:rsidR="006A62F3" w:rsidRPr="00D81C0B">
              <w:rPr>
                <w:rFonts w:ascii="Times New Roman" w:hAnsi="Times New Roman" w:cs="Times New Roman"/>
              </w:rPr>
              <w:t>bulunmamaktadır</w:t>
            </w:r>
          </w:p>
        </w:tc>
        <w:tc>
          <w:tcPr>
            <w:tcW w:w="1843" w:type="dxa"/>
          </w:tcPr>
          <w:p w:rsidR="001F220A" w:rsidRPr="00D81C0B" w:rsidRDefault="001F220A" w:rsidP="004C3AB3">
            <w:pPr>
              <w:rPr>
                <w:rFonts w:ascii="Times New Roman" w:hAnsi="Times New Roman" w:cs="Times New Roman"/>
              </w:rPr>
            </w:pPr>
            <w:r w:rsidRPr="00D81C0B">
              <w:rPr>
                <w:rFonts w:ascii="Times New Roman" w:hAnsi="Times New Roman" w:cs="Times New Roman"/>
              </w:rPr>
              <w:t xml:space="preserve">Birimin üniversite dışı kaynakların kullanımına ilişkin yöntem ve destek birimlerin oluşturulmasına ilişkin </w:t>
            </w:r>
            <w:r w:rsidR="006A62F3" w:rsidRPr="00D81C0B">
              <w:rPr>
                <w:rFonts w:ascii="Times New Roman" w:hAnsi="Times New Roman" w:cs="Times New Roman"/>
              </w:rPr>
              <w:t>planları bulunmaktadır</w:t>
            </w:r>
          </w:p>
        </w:tc>
        <w:tc>
          <w:tcPr>
            <w:tcW w:w="2126" w:type="dxa"/>
          </w:tcPr>
          <w:p w:rsidR="001F220A" w:rsidRPr="00D81C0B" w:rsidRDefault="001F220A" w:rsidP="004C3AB3">
            <w:pPr>
              <w:rPr>
                <w:rFonts w:ascii="Times New Roman" w:hAnsi="Times New Roman" w:cs="Times New Roman"/>
              </w:rPr>
            </w:pPr>
            <w:r w:rsidRPr="00D81C0B">
              <w:rPr>
                <w:rFonts w:ascii="Times New Roman" w:hAnsi="Times New Roman" w:cs="Times New Roman"/>
              </w:rPr>
              <w:t>Birimde araştırma ve geliştirme faaliyetlerini araştırma stratejisi doğrultusunda sürdürebilmek için üniversite dışı kaynakların kullanımını desteklemek üzere yöntem ve birimler oluşturulmuştur.</w:t>
            </w:r>
          </w:p>
        </w:tc>
        <w:tc>
          <w:tcPr>
            <w:tcW w:w="1985" w:type="dxa"/>
          </w:tcPr>
          <w:p w:rsidR="001F220A" w:rsidRPr="00D81C0B" w:rsidRDefault="001F220A" w:rsidP="004C3AB3">
            <w:pPr>
              <w:spacing w:line="276" w:lineRule="auto"/>
              <w:rPr>
                <w:rFonts w:ascii="Times New Roman" w:hAnsi="Times New Roman" w:cs="Times New Roman"/>
              </w:rPr>
            </w:pPr>
            <w:r w:rsidRPr="00D81C0B">
              <w:rPr>
                <w:rFonts w:ascii="Times New Roman" w:hAnsi="Times New Roman" w:cs="Times New Roman"/>
              </w:rPr>
              <w:t>Birimde araştırma ve geliştirme faaliyetlerinde üniversite dışı kaynakların kullanımı izlenmekte ve iyileştirilmektedir</w:t>
            </w:r>
          </w:p>
        </w:tc>
        <w:tc>
          <w:tcPr>
            <w:tcW w:w="1560" w:type="dxa"/>
          </w:tcPr>
          <w:p w:rsidR="001F220A" w:rsidRPr="00D81C0B" w:rsidRDefault="001F220A" w:rsidP="004C3AB3">
            <w:pPr>
              <w:rPr>
                <w:rFonts w:ascii="Times New Roman" w:hAnsi="Times New Roman" w:cs="Times New Roman"/>
              </w:rPr>
            </w:pPr>
            <w:r w:rsidRPr="00D81C0B">
              <w:rPr>
                <w:rFonts w:ascii="Times New Roman" w:hAnsi="Times New Roman" w:cs="Times New Roman"/>
              </w:rPr>
              <w:t>İçselleştirilmiş, sistematik, sürdürülebilir ve örnek gösterilebilir uygulamalar bulunmaktadır.</w:t>
            </w:r>
          </w:p>
        </w:tc>
      </w:tr>
      <w:tr w:rsidR="001F220A" w:rsidRPr="007D6030" w:rsidTr="006A62F3">
        <w:trPr>
          <w:trHeight w:val="576"/>
        </w:trPr>
        <w:tc>
          <w:tcPr>
            <w:tcW w:w="85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1F220A" w:rsidRPr="007D6030" w:rsidRDefault="001F220A" w:rsidP="00BF34D7">
            <w:pPr>
              <w:jc w:val="center"/>
              <w:rPr>
                <w:rFonts w:ascii="Times New Roman" w:hAnsi="Times New Roman" w:cs="Times New Roman"/>
                <w:b/>
              </w:rPr>
            </w:pPr>
          </w:p>
        </w:tc>
        <w:tc>
          <w:tcPr>
            <w:tcW w:w="1843"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b/>
              </w:rPr>
            </w:pPr>
          </w:p>
        </w:tc>
        <w:tc>
          <w:tcPr>
            <w:tcW w:w="1985" w:type="dxa"/>
          </w:tcPr>
          <w:p w:rsidR="001F220A" w:rsidRPr="007D6030" w:rsidRDefault="00D81C0B" w:rsidP="004C3AB3">
            <w:pPr>
              <w:rPr>
                <w:rFonts w:ascii="Times New Roman" w:hAnsi="Times New Roman" w:cs="Times New Roman"/>
                <w:b/>
              </w:rPr>
            </w:pPr>
            <w:r>
              <w:rPr>
                <w:rFonts w:ascii="Times New Roman" w:hAnsi="Times New Roman" w:cs="Times New Roman"/>
                <w:b/>
              </w:rPr>
              <w:t>X</w:t>
            </w:r>
          </w:p>
        </w:tc>
        <w:tc>
          <w:tcPr>
            <w:tcW w:w="1560" w:type="dxa"/>
          </w:tcPr>
          <w:p w:rsidR="001F220A" w:rsidRPr="007D6030" w:rsidRDefault="001F220A" w:rsidP="004C3AB3">
            <w:pPr>
              <w:rPr>
                <w:rFonts w:ascii="Times New Roman" w:hAnsi="Times New Roman" w:cs="Times New Roman"/>
                <w:b/>
              </w:rPr>
            </w:pPr>
          </w:p>
        </w:tc>
      </w:tr>
    </w:tbl>
    <w:p w:rsidR="00D81C0B" w:rsidRPr="007D6030" w:rsidRDefault="00D81C0B" w:rsidP="00D81C0B">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D81C0B" w:rsidRPr="0056336F" w:rsidRDefault="00D81C0B" w:rsidP="00F06B72">
      <w:pPr>
        <w:pStyle w:val="Default"/>
        <w:numPr>
          <w:ilvl w:val="0"/>
          <w:numId w:val="1"/>
        </w:numPr>
        <w:spacing w:line="360" w:lineRule="auto"/>
        <w:ind w:left="426"/>
        <w:jc w:val="both"/>
        <w:rPr>
          <w:rStyle w:val="Kpr"/>
          <w:sz w:val="22"/>
          <w:szCs w:val="22"/>
        </w:rPr>
      </w:pPr>
      <w:hyperlink r:id="rId46" w:history="1">
        <w:r w:rsidRPr="0056336F">
          <w:rPr>
            <w:rStyle w:val="Kpr"/>
            <w:sz w:val="22"/>
            <w:szCs w:val="22"/>
          </w:rPr>
          <w:t xml:space="preserve">Kanıt </w:t>
        </w:r>
        <w:r>
          <w:rPr>
            <w:rStyle w:val="Kpr"/>
            <w:sz w:val="22"/>
            <w:szCs w:val="22"/>
          </w:rPr>
          <w:t>1</w:t>
        </w:r>
        <w:r w:rsidRPr="0056336F">
          <w:rPr>
            <w:rStyle w:val="Kpr"/>
            <w:sz w:val="22"/>
            <w:szCs w:val="22"/>
          </w:rPr>
          <w:t>. WeLearn Erasmus+ Projesi</w:t>
        </w:r>
      </w:hyperlink>
    </w:p>
    <w:p w:rsidR="00D81C0B" w:rsidRPr="0056336F" w:rsidRDefault="00D81C0B" w:rsidP="00F06B72">
      <w:pPr>
        <w:pStyle w:val="Default"/>
        <w:numPr>
          <w:ilvl w:val="0"/>
          <w:numId w:val="1"/>
        </w:numPr>
        <w:spacing w:line="360" w:lineRule="auto"/>
        <w:ind w:left="426"/>
        <w:jc w:val="both"/>
        <w:rPr>
          <w:rStyle w:val="Kpr"/>
          <w:sz w:val="22"/>
          <w:szCs w:val="22"/>
        </w:rPr>
      </w:pPr>
      <w:hyperlink r:id="rId47" w:history="1">
        <w:r>
          <w:rPr>
            <w:rStyle w:val="Kpr"/>
            <w:sz w:val="22"/>
            <w:szCs w:val="22"/>
          </w:rPr>
          <w:t>Kanıt 2</w:t>
        </w:r>
        <w:r w:rsidRPr="0056336F">
          <w:rPr>
            <w:rStyle w:val="Kpr"/>
            <w:sz w:val="22"/>
            <w:szCs w:val="22"/>
          </w:rPr>
          <w:t>. ReSport Erasmus+ Projesi</w:t>
        </w:r>
      </w:hyperlink>
    </w:p>
    <w:p w:rsidR="00D81C0B" w:rsidRDefault="00D81C0B" w:rsidP="00F06B72">
      <w:pPr>
        <w:pStyle w:val="Default"/>
        <w:numPr>
          <w:ilvl w:val="0"/>
          <w:numId w:val="1"/>
        </w:numPr>
        <w:spacing w:line="360" w:lineRule="auto"/>
        <w:ind w:left="426"/>
        <w:jc w:val="both"/>
        <w:rPr>
          <w:rStyle w:val="Kpr"/>
          <w:sz w:val="22"/>
          <w:szCs w:val="22"/>
        </w:rPr>
      </w:pPr>
      <w:hyperlink r:id="rId48" w:history="1">
        <w:r>
          <w:rPr>
            <w:rStyle w:val="Kpr"/>
            <w:sz w:val="22"/>
            <w:szCs w:val="22"/>
          </w:rPr>
          <w:t>Kanıt 3</w:t>
        </w:r>
        <w:r w:rsidRPr="0056336F">
          <w:rPr>
            <w:rStyle w:val="Kpr"/>
            <w:sz w:val="22"/>
            <w:szCs w:val="22"/>
          </w:rPr>
          <w:t>. İENGAGE Hollanda Büyükelçilik Destekli Proje</w:t>
        </w:r>
      </w:hyperlink>
    </w:p>
    <w:p w:rsidR="00D81C0B" w:rsidRPr="00331193" w:rsidRDefault="00D81C0B" w:rsidP="00F06B72">
      <w:pPr>
        <w:pStyle w:val="Default"/>
        <w:numPr>
          <w:ilvl w:val="0"/>
          <w:numId w:val="1"/>
        </w:numPr>
        <w:spacing w:line="360" w:lineRule="auto"/>
        <w:ind w:left="426"/>
        <w:jc w:val="both"/>
        <w:rPr>
          <w:bCs/>
          <w:iCs/>
          <w:sz w:val="22"/>
          <w:szCs w:val="22"/>
        </w:rPr>
      </w:pPr>
      <w:hyperlink r:id="rId49" w:history="1">
        <w:r>
          <w:rPr>
            <w:rStyle w:val="Kpr"/>
            <w:sz w:val="22"/>
            <w:szCs w:val="22"/>
          </w:rPr>
          <w:t>Kanıt 4</w:t>
        </w:r>
        <w:r w:rsidRPr="00331193">
          <w:rPr>
            <w:rStyle w:val="Kpr"/>
            <w:sz w:val="22"/>
            <w:szCs w:val="22"/>
          </w:rPr>
          <w:t>: Eğitim Bilimleri Bölümü 2022 Yılı AR-GE Raporu</w:t>
        </w:r>
      </w:hyperlink>
    </w:p>
    <w:p w:rsidR="00D81C0B" w:rsidRPr="0056336F" w:rsidRDefault="00D81C0B" w:rsidP="00D81C0B">
      <w:pPr>
        <w:pStyle w:val="Default"/>
        <w:spacing w:line="360" w:lineRule="auto"/>
        <w:ind w:left="426"/>
        <w:jc w:val="both"/>
        <w:rPr>
          <w:rStyle w:val="Kpr"/>
          <w:sz w:val="22"/>
          <w:szCs w:val="22"/>
        </w:rPr>
      </w:pPr>
    </w:p>
    <w:p w:rsidR="009F65D2" w:rsidRPr="00022C66" w:rsidRDefault="00022C66" w:rsidP="00EE7516">
      <w:pPr>
        <w:pStyle w:val="Default"/>
        <w:spacing w:line="360" w:lineRule="auto"/>
        <w:jc w:val="both"/>
        <w:rPr>
          <w:b/>
          <w:bCs/>
          <w:iCs/>
          <w:color w:val="auto"/>
          <w:sz w:val="22"/>
          <w:szCs w:val="22"/>
        </w:rPr>
      </w:pPr>
      <w:r w:rsidRPr="00022C66">
        <w:rPr>
          <w:b/>
          <w:bCs/>
          <w:iCs/>
          <w:color w:val="auto"/>
          <w:sz w:val="22"/>
          <w:szCs w:val="22"/>
        </w:rPr>
        <w:t xml:space="preserve">Doktora programları ve doktora sonrası </w:t>
      </w:r>
      <w:r w:rsidR="00FC6987" w:rsidRPr="00022C66">
        <w:rPr>
          <w:b/>
          <w:bCs/>
          <w:iCs/>
          <w:color w:val="auto"/>
          <w:sz w:val="22"/>
          <w:szCs w:val="22"/>
        </w:rPr>
        <w:t>imkânlar</w:t>
      </w:r>
    </w:p>
    <w:p w:rsidR="00022C66" w:rsidRPr="007D6030" w:rsidRDefault="00022C66" w:rsidP="00022C6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851"/>
        <w:gridCol w:w="1984"/>
        <w:gridCol w:w="1843"/>
        <w:gridCol w:w="2156"/>
        <w:gridCol w:w="1955"/>
        <w:gridCol w:w="1560"/>
      </w:tblGrid>
      <w:tr w:rsidR="00022C66" w:rsidRPr="007D6030" w:rsidTr="008C0408">
        <w:tc>
          <w:tcPr>
            <w:tcW w:w="851" w:type="dxa"/>
          </w:tcPr>
          <w:p w:rsidR="00022C66" w:rsidRPr="007D6030" w:rsidRDefault="00022C66" w:rsidP="004C3AB3">
            <w:pPr>
              <w:rPr>
                <w:rFonts w:ascii="Times New Roman" w:hAnsi="Times New Roman" w:cs="Times New Roman"/>
                <w:b/>
              </w:rPr>
            </w:pPr>
          </w:p>
        </w:tc>
        <w:tc>
          <w:tcPr>
            <w:tcW w:w="1984"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1</w:t>
            </w:r>
          </w:p>
        </w:tc>
        <w:tc>
          <w:tcPr>
            <w:tcW w:w="1843"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2</w:t>
            </w:r>
          </w:p>
        </w:tc>
        <w:tc>
          <w:tcPr>
            <w:tcW w:w="2156"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3</w:t>
            </w:r>
          </w:p>
        </w:tc>
        <w:tc>
          <w:tcPr>
            <w:tcW w:w="1955"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4</w:t>
            </w:r>
          </w:p>
        </w:tc>
        <w:tc>
          <w:tcPr>
            <w:tcW w:w="1560"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5</w:t>
            </w:r>
          </w:p>
        </w:tc>
      </w:tr>
      <w:tr w:rsidR="00022C66" w:rsidRPr="007D6030" w:rsidTr="000960C5">
        <w:trPr>
          <w:trHeight w:val="567"/>
        </w:trPr>
        <w:tc>
          <w:tcPr>
            <w:tcW w:w="851" w:type="dxa"/>
          </w:tcPr>
          <w:p w:rsidR="00022C66" w:rsidRPr="007D6030" w:rsidRDefault="00022C66" w:rsidP="004C3AB3">
            <w:pPr>
              <w:rPr>
                <w:rFonts w:ascii="Times New Roman" w:hAnsi="Times New Roman" w:cs="Times New Roman"/>
                <w:b/>
              </w:rPr>
            </w:pPr>
          </w:p>
        </w:tc>
        <w:tc>
          <w:tcPr>
            <w:tcW w:w="1984" w:type="dxa"/>
          </w:tcPr>
          <w:p w:rsidR="00022C66" w:rsidRPr="00D81C0B" w:rsidRDefault="00022C66" w:rsidP="008C0408">
            <w:pPr>
              <w:rPr>
                <w:rFonts w:ascii="Times New Roman" w:hAnsi="Times New Roman" w:cs="Times New Roman"/>
              </w:rPr>
            </w:pPr>
            <w:r w:rsidRPr="00D81C0B">
              <w:rPr>
                <w:rFonts w:ascii="Times New Roman" w:hAnsi="Times New Roman" w:cs="Times New Roman"/>
              </w:rPr>
              <w:t xml:space="preserve">Birimin </w:t>
            </w:r>
            <w:r w:rsidR="008C0408" w:rsidRPr="00D81C0B">
              <w:rPr>
                <w:rFonts w:ascii="Times New Roman" w:hAnsi="Times New Roman" w:cs="Times New Roman"/>
              </w:rPr>
              <w:t xml:space="preserve">doktora programı ve doktora sonrası </w:t>
            </w:r>
            <w:r w:rsidR="00FC6987" w:rsidRPr="00D81C0B">
              <w:rPr>
                <w:rFonts w:ascii="Times New Roman" w:hAnsi="Times New Roman" w:cs="Times New Roman"/>
              </w:rPr>
              <w:t>imkânları</w:t>
            </w:r>
            <w:r w:rsidR="008C0408" w:rsidRPr="00D81C0B">
              <w:rPr>
                <w:rFonts w:ascii="Times New Roman" w:hAnsi="Times New Roman" w:cs="Times New Roman"/>
              </w:rPr>
              <w:t xml:space="preserve"> bulunmamaktadır</w:t>
            </w:r>
          </w:p>
        </w:tc>
        <w:tc>
          <w:tcPr>
            <w:tcW w:w="1843" w:type="dxa"/>
          </w:tcPr>
          <w:p w:rsidR="00022C66" w:rsidRPr="00D81C0B" w:rsidRDefault="00022C66" w:rsidP="004C3AB3">
            <w:pPr>
              <w:rPr>
                <w:rFonts w:ascii="Times New Roman" w:hAnsi="Times New Roman" w:cs="Times New Roman"/>
              </w:rPr>
            </w:pPr>
            <w:r w:rsidRPr="00D81C0B">
              <w:rPr>
                <w:rFonts w:ascii="Times New Roman" w:hAnsi="Times New Roman" w:cs="Times New Roman"/>
              </w:rPr>
              <w:t xml:space="preserve">Birimin </w:t>
            </w:r>
            <w:r w:rsidR="008C0408" w:rsidRPr="00D81C0B">
              <w:rPr>
                <w:rFonts w:ascii="Times New Roman" w:hAnsi="Times New Roman" w:cs="Times New Roman"/>
              </w:rPr>
              <w:t xml:space="preserve">araştırma politikası, hedefleri ve stratejileri ile uyumlu doktora programı ve doktora sonrası </w:t>
            </w:r>
            <w:r w:rsidR="00FC6987" w:rsidRPr="00D81C0B">
              <w:rPr>
                <w:rFonts w:ascii="Times New Roman" w:hAnsi="Times New Roman" w:cs="Times New Roman"/>
              </w:rPr>
              <w:t>imkânlarına</w:t>
            </w:r>
            <w:r w:rsidR="008C0408" w:rsidRPr="00D81C0B">
              <w:rPr>
                <w:rFonts w:ascii="Times New Roman" w:hAnsi="Times New Roman" w:cs="Times New Roman"/>
              </w:rPr>
              <w:t xml:space="preserve"> ilişkin planlamalar bulunmaktadır.</w:t>
            </w:r>
          </w:p>
        </w:tc>
        <w:tc>
          <w:tcPr>
            <w:tcW w:w="2156" w:type="dxa"/>
          </w:tcPr>
          <w:p w:rsidR="00022C66" w:rsidRPr="00D81C0B" w:rsidRDefault="008C0408" w:rsidP="008C0408">
            <w:pPr>
              <w:rPr>
                <w:rFonts w:ascii="Times New Roman" w:hAnsi="Times New Roman" w:cs="Times New Roman"/>
              </w:rPr>
            </w:pPr>
            <w:r w:rsidRPr="00D81C0B">
              <w:rPr>
                <w:rFonts w:ascii="Times New Roman" w:hAnsi="Times New Roman" w:cs="Times New Roman"/>
              </w:rPr>
              <w:t xml:space="preserve">Birimde, araştırma politikası, hedefleri ve stratejileri ile uyumlu ve destekleyen doktora programları ve doktora sonrası </w:t>
            </w:r>
            <w:r w:rsidR="00FC6987" w:rsidRPr="00D81C0B">
              <w:rPr>
                <w:rFonts w:ascii="Times New Roman" w:hAnsi="Times New Roman" w:cs="Times New Roman"/>
              </w:rPr>
              <w:t>imkânlar</w:t>
            </w:r>
            <w:r w:rsidRPr="00D81C0B">
              <w:rPr>
                <w:rFonts w:ascii="Times New Roman" w:hAnsi="Times New Roman" w:cs="Times New Roman"/>
              </w:rPr>
              <w:t xml:space="preserve"> yürütülmektedir.</w:t>
            </w:r>
          </w:p>
        </w:tc>
        <w:tc>
          <w:tcPr>
            <w:tcW w:w="1955" w:type="dxa"/>
          </w:tcPr>
          <w:p w:rsidR="00022C66" w:rsidRPr="00D81C0B" w:rsidRDefault="00022C66" w:rsidP="004C3AB3">
            <w:pPr>
              <w:spacing w:line="276" w:lineRule="auto"/>
              <w:rPr>
                <w:rFonts w:ascii="Times New Roman" w:hAnsi="Times New Roman" w:cs="Times New Roman"/>
              </w:rPr>
            </w:pPr>
            <w:r w:rsidRPr="00D81C0B">
              <w:rPr>
                <w:rFonts w:ascii="Times New Roman" w:hAnsi="Times New Roman" w:cs="Times New Roman"/>
              </w:rPr>
              <w:t xml:space="preserve">Birimde </w:t>
            </w:r>
            <w:r w:rsidR="008C0408" w:rsidRPr="00D81C0B">
              <w:rPr>
                <w:rFonts w:ascii="Times New Roman" w:hAnsi="Times New Roman" w:cs="Times New Roman"/>
              </w:rPr>
              <w:t xml:space="preserve">doktora programları ve doktora sonrası </w:t>
            </w:r>
            <w:r w:rsidR="00FC6987" w:rsidRPr="00D81C0B">
              <w:rPr>
                <w:rFonts w:ascii="Times New Roman" w:hAnsi="Times New Roman" w:cs="Times New Roman"/>
              </w:rPr>
              <w:t>imkânlarının</w:t>
            </w:r>
            <w:r w:rsidR="008C0408" w:rsidRPr="00D81C0B">
              <w:rPr>
                <w:rFonts w:ascii="Times New Roman" w:hAnsi="Times New Roman" w:cs="Times New Roman"/>
              </w:rPr>
              <w:t xml:space="preserve"> çıktıları düzenli olarak izlenmekte ve iyileştirilmektedir</w:t>
            </w:r>
          </w:p>
        </w:tc>
        <w:tc>
          <w:tcPr>
            <w:tcW w:w="1560" w:type="dxa"/>
          </w:tcPr>
          <w:p w:rsidR="00022C66" w:rsidRPr="00D81C0B" w:rsidRDefault="00022C66" w:rsidP="004C3AB3">
            <w:pPr>
              <w:rPr>
                <w:rFonts w:ascii="Times New Roman" w:hAnsi="Times New Roman" w:cs="Times New Roman"/>
              </w:rPr>
            </w:pPr>
            <w:r w:rsidRPr="00D81C0B">
              <w:rPr>
                <w:rFonts w:ascii="Times New Roman" w:hAnsi="Times New Roman" w:cs="Times New Roman"/>
              </w:rPr>
              <w:t>İçselleştirilmiş, sistematik, sürdürülebilir ve örnek gösterilebilir uygulamalar bulunmaktadır.</w:t>
            </w:r>
          </w:p>
        </w:tc>
      </w:tr>
      <w:tr w:rsidR="00022C66" w:rsidRPr="007D6030" w:rsidTr="008C0408">
        <w:trPr>
          <w:trHeight w:val="576"/>
        </w:trPr>
        <w:tc>
          <w:tcPr>
            <w:tcW w:w="851"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022C66" w:rsidRPr="007D6030" w:rsidRDefault="007A43C1" w:rsidP="007A43C1">
            <w:pPr>
              <w:jc w:val="center"/>
              <w:rPr>
                <w:rFonts w:ascii="Times New Roman" w:hAnsi="Times New Roman" w:cs="Times New Roman"/>
                <w:b/>
              </w:rPr>
            </w:pPr>
            <w:r>
              <w:rPr>
                <w:rFonts w:ascii="Times New Roman" w:hAnsi="Times New Roman" w:cs="Times New Roman"/>
                <w:b/>
              </w:rPr>
              <w:t>X</w:t>
            </w:r>
          </w:p>
        </w:tc>
        <w:tc>
          <w:tcPr>
            <w:tcW w:w="1843" w:type="dxa"/>
          </w:tcPr>
          <w:p w:rsidR="00022C66" w:rsidRPr="007D6030" w:rsidRDefault="00022C66" w:rsidP="004C3AB3">
            <w:pPr>
              <w:rPr>
                <w:rFonts w:ascii="Times New Roman" w:hAnsi="Times New Roman" w:cs="Times New Roman"/>
                <w:b/>
              </w:rPr>
            </w:pPr>
          </w:p>
        </w:tc>
        <w:tc>
          <w:tcPr>
            <w:tcW w:w="2156" w:type="dxa"/>
          </w:tcPr>
          <w:p w:rsidR="00022C66" w:rsidRPr="007D6030" w:rsidRDefault="00022C66" w:rsidP="004C3AB3">
            <w:pPr>
              <w:rPr>
                <w:rFonts w:ascii="Times New Roman" w:hAnsi="Times New Roman" w:cs="Times New Roman"/>
                <w:b/>
              </w:rPr>
            </w:pPr>
          </w:p>
        </w:tc>
        <w:tc>
          <w:tcPr>
            <w:tcW w:w="1955" w:type="dxa"/>
          </w:tcPr>
          <w:p w:rsidR="00022C66" w:rsidRPr="007D6030" w:rsidRDefault="00022C66" w:rsidP="004C3AB3">
            <w:pPr>
              <w:rPr>
                <w:rFonts w:ascii="Times New Roman" w:hAnsi="Times New Roman" w:cs="Times New Roman"/>
                <w:b/>
              </w:rPr>
            </w:pPr>
          </w:p>
        </w:tc>
        <w:tc>
          <w:tcPr>
            <w:tcW w:w="1560" w:type="dxa"/>
          </w:tcPr>
          <w:p w:rsidR="00022C66" w:rsidRPr="007D6030" w:rsidRDefault="00022C66" w:rsidP="004C3AB3">
            <w:pPr>
              <w:rPr>
                <w:rFonts w:ascii="Times New Roman" w:hAnsi="Times New Roman" w:cs="Times New Roman"/>
                <w:b/>
              </w:rPr>
            </w:pPr>
          </w:p>
        </w:tc>
      </w:tr>
    </w:tbl>
    <w:p w:rsidR="00FC6987" w:rsidRPr="00D11782" w:rsidRDefault="000663D9" w:rsidP="00D11782">
      <w:pPr>
        <w:pStyle w:val="Default"/>
        <w:spacing w:before="240" w:line="360" w:lineRule="auto"/>
        <w:jc w:val="both"/>
        <w:rPr>
          <w:color w:val="auto"/>
          <w:sz w:val="22"/>
          <w:szCs w:val="22"/>
          <w:shd w:val="clear" w:color="auto" w:fill="FFFFFF"/>
        </w:rPr>
      </w:pPr>
      <w:r w:rsidRPr="00D11782">
        <w:rPr>
          <w:b/>
          <w:bCs/>
          <w:color w:val="auto"/>
          <w:sz w:val="22"/>
          <w:szCs w:val="22"/>
        </w:rPr>
        <w:lastRenderedPageBreak/>
        <w:t>C.</w:t>
      </w:r>
      <w:r w:rsidR="00FC275D" w:rsidRPr="00D11782">
        <w:rPr>
          <w:b/>
          <w:bCs/>
          <w:color w:val="auto"/>
          <w:sz w:val="22"/>
          <w:szCs w:val="22"/>
        </w:rPr>
        <w:t>3</w:t>
      </w:r>
      <w:r w:rsidRPr="00D11782">
        <w:rPr>
          <w:b/>
          <w:bCs/>
          <w:color w:val="auto"/>
          <w:sz w:val="22"/>
          <w:szCs w:val="22"/>
        </w:rPr>
        <w:t>. Araştırma Yetkinliği</w:t>
      </w:r>
      <w:r w:rsidR="008A295F" w:rsidRPr="00D11782">
        <w:rPr>
          <w:b/>
          <w:bCs/>
          <w:color w:val="auto"/>
          <w:sz w:val="22"/>
          <w:szCs w:val="22"/>
        </w:rPr>
        <w:t>:</w:t>
      </w:r>
      <w:r w:rsidR="008A295F" w:rsidRPr="00D11782">
        <w:rPr>
          <w:color w:val="auto"/>
          <w:sz w:val="22"/>
          <w:szCs w:val="22"/>
          <w:shd w:val="clear" w:color="auto" w:fill="FFFFFF"/>
        </w:rPr>
        <w:t xml:space="preserve"> </w:t>
      </w:r>
    </w:p>
    <w:p w:rsidR="000663D9" w:rsidRPr="00D11782" w:rsidRDefault="000663D9" w:rsidP="00D11782">
      <w:pPr>
        <w:pStyle w:val="Default"/>
        <w:spacing w:before="240" w:line="360" w:lineRule="auto"/>
        <w:jc w:val="both"/>
        <w:rPr>
          <w:b/>
          <w:bCs/>
          <w:color w:val="auto"/>
          <w:sz w:val="22"/>
          <w:szCs w:val="22"/>
        </w:rPr>
      </w:pPr>
      <w:r w:rsidRPr="00D11782">
        <w:rPr>
          <w:b/>
          <w:bCs/>
          <w:color w:val="auto"/>
          <w:sz w:val="22"/>
          <w:szCs w:val="22"/>
        </w:rPr>
        <w:t>C.</w:t>
      </w:r>
      <w:r w:rsidR="00FC275D" w:rsidRPr="00D11782">
        <w:rPr>
          <w:b/>
          <w:bCs/>
          <w:color w:val="auto"/>
          <w:sz w:val="22"/>
          <w:szCs w:val="22"/>
        </w:rPr>
        <w:t>3</w:t>
      </w:r>
      <w:r w:rsidRPr="00D11782">
        <w:rPr>
          <w:b/>
          <w:bCs/>
          <w:color w:val="auto"/>
          <w:sz w:val="22"/>
          <w:szCs w:val="22"/>
        </w:rPr>
        <w:t>.1. Öğretim elemanlarının araştırma yetkinliğinin geliştirilmesi</w:t>
      </w:r>
    </w:p>
    <w:p w:rsidR="00D11782" w:rsidRDefault="00D11782" w:rsidP="00D11782">
      <w:pPr>
        <w:pStyle w:val="Default"/>
        <w:spacing w:line="360" w:lineRule="auto"/>
        <w:jc w:val="both"/>
        <w:rPr>
          <w:color w:val="auto"/>
          <w:sz w:val="22"/>
          <w:szCs w:val="22"/>
        </w:rPr>
      </w:pPr>
      <w:r>
        <w:rPr>
          <w:color w:val="auto"/>
          <w:sz w:val="22"/>
          <w:szCs w:val="22"/>
        </w:rPr>
        <w:t>Bölüm öğretim elemanlarının araştırma yetkinliğinin geliştirilmesine yönelik uygulamalar mevcuttur. Bölümün araştırma kadrosunun yetkinliği bölüme alınan ve alınacak öğretim elemanlarının üniversite atama yönetmeliğiyle değerlendirilmekte ve ölçülmektedir (Kanıt 1). Bölüm özelinde akademik personelin araştırma ve geliştirme yetkinliğini geliştirmek üzere eğitim, çalıştay ve proje pazarları vb. gibi sistematik faaliyetler yürütülmese de, üniversite genelinde düzenlenen eğitimler ve toplantılar bu ihtiyacı gidermek için yapılmaktadır (Kanıt 2, Kanıt 3). Ayrıca ö</w:t>
      </w:r>
      <w:r w:rsidRPr="008C5DE3">
        <w:rPr>
          <w:color w:val="auto"/>
          <w:sz w:val="22"/>
          <w:szCs w:val="22"/>
        </w:rPr>
        <w:t>ğretim elemanl</w:t>
      </w:r>
      <w:r>
        <w:rPr>
          <w:color w:val="auto"/>
          <w:sz w:val="22"/>
          <w:szCs w:val="22"/>
        </w:rPr>
        <w:t xml:space="preserve">arımızın bilimsel faaliyet yürütmeye ve akademik üretkenliklerini artırmaya teşvik etmek için üniversite genelinde uygulanan </w:t>
      </w:r>
      <w:r w:rsidRPr="008C5DE3">
        <w:rPr>
          <w:color w:val="auto"/>
          <w:sz w:val="22"/>
          <w:szCs w:val="22"/>
        </w:rPr>
        <w:t>"Süleyman Demirel Üniversitesi Bilim İnsanı Yetiştirme ve Verimliliği Artırma Projesi"</w:t>
      </w:r>
      <w:r>
        <w:rPr>
          <w:color w:val="auto"/>
          <w:sz w:val="22"/>
          <w:szCs w:val="22"/>
        </w:rPr>
        <w:t>’nden bölümümüz öğretim elemanları da faydalanmaktadır (Kanıt 4). B</w:t>
      </w:r>
      <w:r w:rsidRPr="008C5DE3">
        <w:rPr>
          <w:color w:val="auto"/>
          <w:sz w:val="22"/>
          <w:szCs w:val="22"/>
        </w:rPr>
        <w:t>u proje</w:t>
      </w:r>
      <w:r>
        <w:rPr>
          <w:color w:val="auto"/>
          <w:sz w:val="22"/>
          <w:szCs w:val="22"/>
        </w:rPr>
        <w:t>yle akademik personelin hem verilerinin sisteme girilmesi sağlanmakta hem de belirlenen faaliyet alanlarında çıktıları olan öğretim elemanları maddi olarak desteklenmektedir. Öğretim elemanlarımız ayrıca üniversite araştırma ve yenilikçilik direktörlüğünce akademisyenler için verilen makale desteği, proje desteği gibi desteklerden de faydalanma imkânına sahiptirler (Kanıt 5) .</w:t>
      </w:r>
    </w:p>
    <w:p w:rsidR="00351E06" w:rsidRPr="00D11782" w:rsidRDefault="005E35AD" w:rsidP="00D11782">
      <w:pPr>
        <w:pStyle w:val="Default"/>
        <w:spacing w:before="240" w:line="360" w:lineRule="auto"/>
        <w:jc w:val="both"/>
        <w:rPr>
          <w:b/>
          <w:bCs/>
          <w:color w:val="auto"/>
          <w:sz w:val="22"/>
          <w:szCs w:val="22"/>
        </w:rPr>
      </w:pPr>
      <w:r w:rsidRPr="00D11782">
        <w:rPr>
          <w:b/>
          <w:bCs/>
          <w:color w:val="auto"/>
          <w:sz w:val="22"/>
          <w:szCs w:val="22"/>
        </w:rPr>
        <w:t>C.</w:t>
      </w:r>
      <w:r w:rsidR="00FC275D" w:rsidRPr="00D11782">
        <w:rPr>
          <w:b/>
          <w:bCs/>
          <w:color w:val="auto"/>
          <w:sz w:val="22"/>
          <w:szCs w:val="22"/>
        </w:rPr>
        <w:t>3</w:t>
      </w:r>
      <w:r w:rsidRPr="00D11782">
        <w:rPr>
          <w:b/>
          <w:bCs/>
          <w:color w:val="auto"/>
          <w:sz w:val="22"/>
          <w:szCs w:val="22"/>
        </w:rPr>
        <w:t>.2. Ulusal ve uluslararası ortak programlar ve ortak araştırma birimleri</w:t>
      </w:r>
    </w:p>
    <w:p w:rsidR="00D11782" w:rsidRPr="007D6030" w:rsidRDefault="00D11782" w:rsidP="00D11782">
      <w:pPr>
        <w:pStyle w:val="Default"/>
        <w:spacing w:line="360" w:lineRule="auto"/>
        <w:jc w:val="both"/>
        <w:rPr>
          <w:bCs/>
          <w:color w:val="auto"/>
          <w:sz w:val="22"/>
          <w:szCs w:val="22"/>
        </w:rPr>
      </w:pPr>
      <w:r>
        <w:rPr>
          <w:bCs/>
          <w:color w:val="auto"/>
          <w:sz w:val="22"/>
          <w:szCs w:val="22"/>
        </w:rPr>
        <w:t xml:space="preserve">Bölümde doğrudan ulusal ve uluslararası ortak program veya araştırma birimi oluşturulmasına yönelik bir mekanizma bulunmamaktadır. Ancak bölüm öğretim elemanları uluslararası projeler ve uluslararası hareketlilik faaliyetleri kapsamında faaliyet yürütmektedirler (Kanıt 1). Ayrıca üniversitemiz genelinde araştırma amaçlı iş birliğini teşvik eden uygulamalar mevcuttur. </w:t>
      </w:r>
      <w:r w:rsidRPr="008C5DE3">
        <w:rPr>
          <w:color w:val="auto"/>
          <w:sz w:val="22"/>
          <w:szCs w:val="22"/>
        </w:rPr>
        <w:t>Süleyman Demirel Üniversitesi Bilim İnsanı Yetiştirme ve Verimliliği Artırma Projesi</w:t>
      </w:r>
      <w:r>
        <w:rPr>
          <w:color w:val="auto"/>
          <w:sz w:val="22"/>
          <w:szCs w:val="22"/>
        </w:rPr>
        <w:t xml:space="preserve">nde yayın puanı </w:t>
      </w:r>
      <w:r w:rsidRPr="00F42B15">
        <w:rPr>
          <w:color w:val="auto"/>
          <w:sz w:val="22"/>
          <w:szCs w:val="22"/>
        </w:rPr>
        <w:t xml:space="preserve">SDÜ dışındaki ulusal en az bir üniversiteden yazar olması durumunda 1.1, uluslararası bir üniversiteden bir yazar bulunması durumunda 1.3 </w:t>
      </w:r>
      <w:r>
        <w:rPr>
          <w:color w:val="auto"/>
          <w:sz w:val="22"/>
          <w:szCs w:val="22"/>
        </w:rPr>
        <w:t xml:space="preserve">katsayıyla çarpılarak belirlenmekte ve </w:t>
      </w:r>
      <w:r w:rsidRPr="00F42B15">
        <w:rPr>
          <w:color w:val="auto"/>
          <w:sz w:val="22"/>
          <w:szCs w:val="22"/>
        </w:rPr>
        <w:t>yabancı uyruklu doktoralı öğretim elemanını davet eden personele</w:t>
      </w:r>
      <w:r>
        <w:rPr>
          <w:color w:val="auto"/>
          <w:sz w:val="22"/>
          <w:szCs w:val="22"/>
        </w:rPr>
        <w:t xml:space="preserve"> performans puanı verilmektedir (Kanıt 2). Ayrıca doktora sonrası araştırma programıyla (DOSAP) SDÜ dışındaki araştırmacılarla bilimsel etkileşimin artırılması da teşvik edilmektedir (Kanıt 3). </w:t>
      </w:r>
    </w:p>
    <w:p w:rsidR="00D11782" w:rsidRPr="00195C3E" w:rsidRDefault="00D11782" w:rsidP="00D11782">
      <w:pPr>
        <w:pStyle w:val="Default"/>
        <w:spacing w:line="360" w:lineRule="auto"/>
        <w:ind w:left="426"/>
        <w:jc w:val="both"/>
        <w:rPr>
          <w:bCs/>
          <w:color w:val="auto"/>
          <w:sz w:val="22"/>
          <w:szCs w:val="22"/>
        </w:rPr>
      </w:pPr>
    </w:p>
    <w:p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t>Öğretim elemanlarının araştırma yetkinliğinin geliştirilmesi</w:t>
      </w:r>
    </w:p>
    <w:p w:rsidR="00EE7516" w:rsidRPr="007D6030" w:rsidRDefault="00EE7516"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993"/>
        <w:gridCol w:w="1984"/>
        <w:gridCol w:w="1701"/>
        <w:gridCol w:w="1843"/>
        <w:gridCol w:w="2268"/>
        <w:gridCol w:w="1560"/>
      </w:tblGrid>
      <w:tr w:rsidR="00EE7516" w:rsidRPr="007D6030" w:rsidTr="00265600">
        <w:tc>
          <w:tcPr>
            <w:tcW w:w="993" w:type="dxa"/>
          </w:tcPr>
          <w:p w:rsidR="00EE7516" w:rsidRPr="007D6030" w:rsidRDefault="00EE7516" w:rsidP="007C3BF1">
            <w:pPr>
              <w:rPr>
                <w:rFonts w:ascii="Times New Roman" w:hAnsi="Times New Roman" w:cs="Times New Roman"/>
                <w:b/>
              </w:rPr>
            </w:pPr>
          </w:p>
        </w:tc>
        <w:tc>
          <w:tcPr>
            <w:tcW w:w="1984"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1</w:t>
            </w:r>
          </w:p>
        </w:tc>
        <w:tc>
          <w:tcPr>
            <w:tcW w:w="1701"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2</w:t>
            </w:r>
          </w:p>
        </w:tc>
        <w:tc>
          <w:tcPr>
            <w:tcW w:w="184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3</w:t>
            </w:r>
          </w:p>
        </w:tc>
        <w:tc>
          <w:tcPr>
            <w:tcW w:w="2268"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4</w:t>
            </w:r>
          </w:p>
        </w:tc>
        <w:tc>
          <w:tcPr>
            <w:tcW w:w="1560"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5</w:t>
            </w:r>
          </w:p>
        </w:tc>
      </w:tr>
      <w:tr w:rsidR="00EE7516" w:rsidRPr="007D6030" w:rsidTr="0081073B">
        <w:trPr>
          <w:trHeight w:val="992"/>
        </w:trPr>
        <w:tc>
          <w:tcPr>
            <w:tcW w:w="993" w:type="dxa"/>
          </w:tcPr>
          <w:p w:rsidR="00EE7516" w:rsidRPr="007D6030" w:rsidRDefault="00EE7516" w:rsidP="007C3BF1">
            <w:pPr>
              <w:rPr>
                <w:rFonts w:ascii="Times New Roman" w:hAnsi="Times New Roman" w:cs="Times New Roman"/>
                <w:b/>
              </w:rPr>
            </w:pPr>
          </w:p>
        </w:tc>
        <w:tc>
          <w:tcPr>
            <w:tcW w:w="1984" w:type="dxa"/>
          </w:tcPr>
          <w:p w:rsidR="00EE7516" w:rsidRPr="00D11782" w:rsidRDefault="00EE7516" w:rsidP="007C3BF1">
            <w:pPr>
              <w:rPr>
                <w:rFonts w:ascii="Times New Roman" w:hAnsi="Times New Roman" w:cs="Times New Roman"/>
              </w:rPr>
            </w:pPr>
            <w:r w:rsidRPr="00D11782">
              <w:rPr>
                <w:rFonts w:ascii="Times New Roman" w:hAnsi="Times New Roman" w:cs="Times New Roman"/>
              </w:rPr>
              <w:t>Birimde, öğretim elemanlarının araştırma yetkinliğinin geliştirilmesine yönelik mekanizmalar bulunmamaktadır</w:t>
            </w:r>
          </w:p>
        </w:tc>
        <w:tc>
          <w:tcPr>
            <w:tcW w:w="1701" w:type="dxa"/>
          </w:tcPr>
          <w:p w:rsidR="00EE7516" w:rsidRPr="00D11782" w:rsidRDefault="00EE7516" w:rsidP="007C3BF1">
            <w:pPr>
              <w:rPr>
                <w:rFonts w:ascii="Times New Roman" w:hAnsi="Times New Roman" w:cs="Times New Roman"/>
              </w:rPr>
            </w:pPr>
            <w:r w:rsidRPr="00D11782">
              <w:rPr>
                <w:rFonts w:ascii="Times New Roman" w:hAnsi="Times New Roman" w:cs="Times New Roman"/>
              </w:rPr>
              <w:t xml:space="preserve">Birimde, öğretim elemanlarının araştırma yetkinliğinin geliştirilmesine yönelik </w:t>
            </w:r>
            <w:r w:rsidR="00265600" w:rsidRPr="00D11782">
              <w:rPr>
                <w:rFonts w:ascii="Times New Roman" w:hAnsi="Times New Roman" w:cs="Times New Roman"/>
              </w:rPr>
              <w:t>planlar bulunmaktadır</w:t>
            </w:r>
          </w:p>
        </w:tc>
        <w:tc>
          <w:tcPr>
            <w:tcW w:w="1843" w:type="dxa"/>
          </w:tcPr>
          <w:p w:rsidR="00EE7516" w:rsidRPr="00D11782" w:rsidRDefault="00EE7516" w:rsidP="007C3BF1">
            <w:pPr>
              <w:rPr>
                <w:rFonts w:ascii="Times New Roman" w:hAnsi="Times New Roman" w:cs="Times New Roman"/>
              </w:rPr>
            </w:pPr>
            <w:r w:rsidRPr="00D11782">
              <w:rPr>
                <w:rFonts w:ascii="Times New Roman" w:hAnsi="Times New Roman" w:cs="Times New Roman"/>
              </w:rPr>
              <w:t>Birim genelinde öğretim elemanlarının araştırma yetkinliğinin geliştirilmesine yönelik uygulam</w:t>
            </w:r>
            <w:r w:rsidR="00265600" w:rsidRPr="00D11782">
              <w:rPr>
                <w:rFonts w:ascii="Times New Roman" w:hAnsi="Times New Roman" w:cs="Times New Roman"/>
              </w:rPr>
              <w:t xml:space="preserve">alar </w:t>
            </w:r>
            <w:r w:rsidR="00265600" w:rsidRPr="00D11782">
              <w:rPr>
                <w:rFonts w:ascii="Times New Roman" w:hAnsi="Times New Roman" w:cs="Times New Roman"/>
              </w:rPr>
              <w:lastRenderedPageBreak/>
              <w:t>yürütülmektedir</w:t>
            </w:r>
          </w:p>
        </w:tc>
        <w:tc>
          <w:tcPr>
            <w:tcW w:w="2268" w:type="dxa"/>
          </w:tcPr>
          <w:p w:rsidR="00EE7516" w:rsidRPr="00D11782" w:rsidRDefault="00EE7516" w:rsidP="007C3BF1">
            <w:pPr>
              <w:spacing w:line="276" w:lineRule="auto"/>
              <w:rPr>
                <w:rFonts w:ascii="Times New Roman" w:hAnsi="Times New Roman" w:cs="Times New Roman"/>
              </w:rPr>
            </w:pPr>
            <w:r w:rsidRPr="00D11782">
              <w:rPr>
                <w:rFonts w:ascii="Times New Roman" w:hAnsi="Times New Roman" w:cs="Times New Roman"/>
              </w:rPr>
              <w:lastRenderedPageBreak/>
              <w:t xml:space="preserve">Birimde, öğretim elemanlarının araştırma yetkinliğinin geliştirilmesine yönelik uygulamalar izlenmekte ve izlem sonuçları öğretim </w:t>
            </w:r>
            <w:r w:rsidRPr="00D11782">
              <w:rPr>
                <w:rFonts w:ascii="Times New Roman" w:hAnsi="Times New Roman" w:cs="Times New Roman"/>
              </w:rPr>
              <w:lastRenderedPageBreak/>
              <w:t>elemanları ile birlikte değerlendirilerek önlemler alınmaktadır.</w:t>
            </w:r>
          </w:p>
        </w:tc>
        <w:tc>
          <w:tcPr>
            <w:tcW w:w="1560" w:type="dxa"/>
          </w:tcPr>
          <w:p w:rsidR="00EE7516" w:rsidRPr="00D11782" w:rsidRDefault="00EE7516" w:rsidP="007C3BF1">
            <w:pPr>
              <w:rPr>
                <w:rFonts w:ascii="Times New Roman" w:hAnsi="Times New Roman" w:cs="Times New Roman"/>
              </w:rPr>
            </w:pPr>
            <w:r w:rsidRPr="00D11782">
              <w:rPr>
                <w:rFonts w:ascii="Times New Roman" w:hAnsi="Times New Roman" w:cs="Times New Roman"/>
              </w:rPr>
              <w:lastRenderedPageBreak/>
              <w:t>İçselleştirilmiş, sistematik, sürdürülebilir ve örnek gösterilebilir uygulamalar bulunmaktadır.</w:t>
            </w:r>
          </w:p>
        </w:tc>
      </w:tr>
      <w:tr w:rsidR="00EE7516" w:rsidRPr="007D6030" w:rsidTr="00265600">
        <w:trPr>
          <w:trHeight w:val="576"/>
        </w:trPr>
        <w:tc>
          <w:tcPr>
            <w:tcW w:w="99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lastRenderedPageBreak/>
              <w:t>(X) ile işaretleyiniz.</w:t>
            </w:r>
          </w:p>
        </w:tc>
        <w:tc>
          <w:tcPr>
            <w:tcW w:w="1984" w:type="dxa"/>
          </w:tcPr>
          <w:p w:rsidR="00EE7516" w:rsidRPr="007D6030" w:rsidRDefault="00EE7516" w:rsidP="00B8368F">
            <w:pPr>
              <w:jc w:val="center"/>
              <w:rPr>
                <w:rFonts w:ascii="Times New Roman" w:hAnsi="Times New Roman" w:cs="Times New Roman"/>
                <w:b/>
              </w:rPr>
            </w:pPr>
          </w:p>
        </w:tc>
        <w:tc>
          <w:tcPr>
            <w:tcW w:w="1701" w:type="dxa"/>
          </w:tcPr>
          <w:p w:rsidR="00EE7516" w:rsidRPr="007D6030" w:rsidRDefault="00D11782" w:rsidP="007C3BF1">
            <w:pPr>
              <w:rPr>
                <w:rFonts w:ascii="Times New Roman" w:hAnsi="Times New Roman" w:cs="Times New Roman"/>
                <w:b/>
              </w:rPr>
            </w:pPr>
            <w:r>
              <w:rPr>
                <w:rFonts w:ascii="Times New Roman" w:hAnsi="Times New Roman" w:cs="Times New Roman"/>
                <w:b/>
              </w:rPr>
              <w:t>X</w:t>
            </w:r>
          </w:p>
        </w:tc>
        <w:tc>
          <w:tcPr>
            <w:tcW w:w="1843" w:type="dxa"/>
          </w:tcPr>
          <w:p w:rsidR="00EE7516" w:rsidRPr="007D6030" w:rsidRDefault="00EE7516" w:rsidP="007C3BF1">
            <w:pPr>
              <w:rPr>
                <w:rFonts w:ascii="Times New Roman" w:hAnsi="Times New Roman" w:cs="Times New Roman"/>
                <w:b/>
              </w:rPr>
            </w:pPr>
          </w:p>
        </w:tc>
        <w:tc>
          <w:tcPr>
            <w:tcW w:w="2268" w:type="dxa"/>
          </w:tcPr>
          <w:p w:rsidR="00EE7516" w:rsidRPr="007D6030" w:rsidRDefault="00EE7516" w:rsidP="007C3BF1">
            <w:pPr>
              <w:rPr>
                <w:rFonts w:ascii="Times New Roman" w:hAnsi="Times New Roman" w:cs="Times New Roman"/>
                <w:b/>
              </w:rPr>
            </w:pPr>
          </w:p>
        </w:tc>
        <w:tc>
          <w:tcPr>
            <w:tcW w:w="1560" w:type="dxa"/>
          </w:tcPr>
          <w:p w:rsidR="00EE7516" w:rsidRPr="007D6030" w:rsidRDefault="00EE7516" w:rsidP="007C3BF1">
            <w:pPr>
              <w:rPr>
                <w:rFonts w:ascii="Times New Roman" w:hAnsi="Times New Roman" w:cs="Times New Roman"/>
                <w:b/>
              </w:rPr>
            </w:pPr>
          </w:p>
        </w:tc>
      </w:tr>
    </w:tbl>
    <w:p w:rsidR="00D11782" w:rsidRPr="007D6030" w:rsidRDefault="00D11782" w:rsidP="00D11782">
      <w:pPr>
        <w:pStyle w:val="Default"/>
        <w:spacing w:before="160" w:line="360" w:lineRule="auto"/>
        <w:jc w:val="both"/>
        <w:rPr>
          <w:b/>
          <w:bCs/>
          <w:iCs/>
          <w:color w:val="auto"/>
          <w:sz w:val="22"/>
          <w:szCs w:val="22"/>
        </w:rPr>
      </w:pPr>
      <w:r w:rsidRPr="007D6030">
        <w:rPr>
          <w:b/>
          <w:bCs/>
          <w:iCs/>
          <w:color w:val="auto"/>
          <w:sz w:val="22"/>
          <w:szCs w:val="22"/>
        </w:rPr>
        <w:t>Örnek Kanıtlar</w:t>
      </w:r>
    </w:p>
    <w:p w:rsidR="00D11782" w:rsidRDefault="00D11782" w:rsidP="00F06B72">
      <w:pPr>
        <w:pStyle w:val="ListeParagraf"/>
        <w:numPr>
          <w:ilvl w:val="0"/>
          <w:numId w:val="2"/>
        </w:numPr>
        <w:shd w:val="clear" w:color="auto" w:fill="FFFFFF"/>
        <w:spacing w:before="15" w:after="0" w:line="360" w:lineRule="auto"/>
        <w:ind w:left="426" w:hanging="357"/>
        <w:jc w:val="both"/>
        <w:rPr>
          <w:rFonts w:ascii="Times New Roman" w:eastAsia="Times New Roman" w:hAnsi="Times New Roman" w:cs="Times New Roman"/>
          <w:lang w:eastAsia="tr-TR"/>
        </w:rPr>
      </w:pPr>
      <w:hyperlink r:id="rId50" w:history="1">
        <w:r w:rsidRPr="005D2042">
          <w:rPr>
            <w:rStyle w:val="Kpr"/>
            <w:rFonts w:ascii="Times New Roman" w:eastAsia="Times New Roman" w:hAnsi="Times New Roman" w:cs="Times New Roman"/>
            <w:lang w:eastAsia="tr-TR"/>
          </w:rPr>
          <w:t>Kanıt 1: SDÜ Öğretim Üyeliğine Başvurma, Atanma ve Yükseltilme Kriterleri Yönergesi</w:t>
        </w:r>
      </w:hyperlink>
    </w:p>
    <w:p w:rsidR="00D11782" w:rsidRPr="008C5DE3" w:rsidRDefault="00D11782" w:rsidP="00F06B72">
      <w:pPr>
        <w:pStyle w:val="ListeParagraf"/>
        <w:numPr>
          <w:ilvl w:val="0"/>
          <w:numId w:val="2"/>
        </w:numPr>
        <w:spacing w:before="15" w:line="360" w:lineRule="auto"/>
        <w:ind w:left="426" w:hanging="357"/>
        <w:jc w:val="both"/>
        <w:rPr>
          <w:rFonts w:ascii="Times New Roman" w:eastAsia="Times New Roman" w:hAnsi="Times New Roman" w:cs="Times New Roman"/>
          <w:b/>
          <w:bCs/>
          <w:lang w:eastAsia="tr-TR"/>
        </w:rPr>
      </w:pPr>
      <w:hyperlink r:id="rId51" w:history="1">
        <w:r w:rsidRPr="008C5DE3">
          <w:rPr>
            <w:rStyle w:val="Kpr"/>
            <w:rFonts w:ascii="Times New Roman" w:eastAsia="Times New Roman" w:hAnsi="Times New Roman" w:cs="Times New Roman"/>
            <w:lang w:eastAsia="tr-TR"/>
          </w:rPr>
          <w:t xml:space="preserve">Kanıt 2: </w:t>
        </w:r>
        <w:r w:rsidRPr="008C5DE3">
          <w:rPr>
            <w:rStyle w:val="Kpr"/>
            <w:rFonts w:ascii="Times New Roman" w:eastAsia="Times New Roman" w:hAnsi="Times New Roman" w:cs="Times New Roman"/>
            <w:bCs/>
            <w:lang w:eastAsia="tr-TR"/>
          </w:rPr>
          <w:t>Eğiticilerin Eğitimi Programı</w:t>
        </w:r>
      </w:hyperlink>
    </w:p>
    <w:p w:rsidR="00D11782" w:rsidRPr="0081141A" w:rsidRDefault="00D11782" w:rsidP="00F06B72">
      <w:pPr>
        <w:pStyle w:val="ListeParagraf"/>
        <w:numPr>
          <w:ilvl w:val="0"/>
          <w:numId w:val="2"/>
        </w:numPr>
        <w:spacing w:before="15" w:line="360" w:lineRule="auto"/>
        <w:ind w:left="426" w:hanging="357"/>
        <w:rPr>
          <w:rFonts w:ascii="Times New Roman" w:eastAsia="Times New Roman" w:hAnsi="Times New Roman" w:cs="Times New Roman"/>
          <w:b/>
          <w:bCs/>
          <w:lang w:eastAsia="tr-TR"/>
        </w:rPr>
      </w:pPr>
      <w:hyperlink r:id="rId52" w:history="1">
        <w:r w:rsidRPr="008C5DE3">
          <w:rPr>
            <w:rStyle w:val="Kpr"/>
            <w:rFonts w:ascii="Times New Roman" w:eastAsia="Times New Roman" w:hAnsi="Times New Roman" w:cs="Times New Roman"/>
            <w:lang w:eastAsia="tr-TR"/>
          </w:rPr>
          <w:t xml:space="preserve">Kanıt 3: </w:t>
        </w:r>
        <w:r w:rsidRPr="008C5DE3">
          <w:rPr>
            <w:rStyle w:val="Kpr"/>
            <w:rFonts w:ascii="Times New Roman" w:eastAsia="Times New Roman" w:hAnsi="Times New Roman" w:cs="Times New Roman"/>
            <w:bCs/>
            <w:lang w:eastAsia="tr-TR"/>
          </w:rPr>
          <w:t>TÜBİTAK Proje Süreç Yönetimi Bilgilendirme Toplantısı</w:t>
        </w:r>
      </w:hyperlink>
    </w:p>
    <w:p w:rsidR="00D11782" w:rsidRDefault="00D11782" w:rsidP="00F06B72">
      <w:pPr>
        <w:pStyle w:val="ListeParagraf"/>
        <w:numPr>
          <w:ilvl w:val="0"/>
          <w:numId w:val="2"/>
        </w:numPr>
        <w:spacing w:before="15" w:line="360" w:lineRule="auto"/>
        <w:ind w:left="426" w:hanging="357"/>
        <w:rPr>
          <w:rFonts w:ascii="Times New Roman" w:eastAsia="Times New Roman" w:hAnsi="Times New Roman" w:cs="Times New Roman"/>
          <w:bCs/>
          <w:lang w:eastAsia="tr-TR"/>
        </w:rPr>
      </w:pPr>
      <w:hyperlink r:id="rId53" w:history="1">
        <w:r w:rsidRPr="0081141A">
          <w:rPr>
            <w:rStyle w:val="Kpr"/>
            <w:rFonts w:ascii="Times New Roman" w:eastAsia="Times New Roman" w:hAnsi="Times New Roman" w:cs="Times New Roman"/>
            <w:bCs/>
            <w:lang w:eastAsia="tr-TR"/>
          </w:rPr>
          <w:t>Kanıt 4: Bilim İnsanı Yetiştirme Projesi</w:t>
        </w:r>
      </w:hyperlink>
    </w:p>
    <w:p w:rsidR="00D11782" w:rsidRPr="0081141A" w:rsidRDefault="00D11782" w:rsidP="00F06B72">
      <w:pPr>
        <w:pStyle w:val="ListeParagraf"/>
        <w:numPr>
          <w:ilvl w:val="0"/>
          <w:numId w:val="2"/>
        </w:numPr>
        <w:spacing w:before="15" w:line="360" w:lineRule="auto"/>
        <w:ind w:left="426" w:hanging="357"/>
        <w:rPr>
          <w:rFonts w:ascii="Times New Roman" w:eastAsia="Times New Roman" w:hAnsi="Times New Roman" w:cs="Times New Roman"/>
          <w:bCs/>
          <w:lang w:eastAsia="tr-TR"/>
        </w:rPr>
      </w:pPr>
      <w:hyperlink r:id="rId54" w:history="1">
        <w:r w:rsidRPr="0081141A">
          <w:rPr>
            <w:rStyle w:val="Kpr"/>
            <w:rFonts w:ascii="Times New Roman" w:eastAsia="Times New Roman" w:hAnsi="Times New Roman" w:cs="Times New Roman"/>
            <w:bCs/>
            <w:lang w:eastAsia="tr-TR"/>
          </w:rPr>
          <w:t>Kanıt 5: Akademisyenler İçin Verilen Destekler</w:t>
        </w:r>
      </w:hyperlink>
    </w:p>
    <w:p w:rsidR="00B8368F" w:rsidRDefault="00B8368F" w:rsidP="00EE7516">
      <w:pPr>
        <w:pStyle w:val="Default"/>
        <w:spacing w:line="360" w:lineRule="auto"/>
        <w:jc w:val="both"/>
        <w:rPr>
          <w:b/>
          <w:bCs/>
          <w:color w:val="auto"/>
          <w:sz w:val="22"/>
          <w:szCs w:val="22"/>
        </w:rPr>
      </w:pPr>
    </w:p>
    <w:p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t>Ulusal ve uluslararası ortak programlar ve ortak araştırma birimleri</w:t>
      </w:r>
    </w:p>
    <w:p w:rsidR="002964B8" w:rsidRPr="007D6030" w:rsidRDefault="002964B8"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851"/>
        <w:gridCol w:w="1984"/>
        <w:gridCol w:w="2127"/>
        <w:gridCol w:w="1872"/>
        <w:gridCol w:w="1955"/>
        <w:gridCol w:w="1560"/>
      </w:tblGrid>
      <w:tr w:rsidR="006D73E0" w:rsidRPr="007D6030" w:rsidTr="00B231F2">
        <w:tc>
          <w:tcPr>
            <w:tcW w:w="851" w:type="dxa"/>
          </w:tcPr>
          <w:p w:rsidR="006D73E0" w:rsidRPr="007D6030" w:rsidRDefault="006D73E0" w:rsidP="00965B12">
            <w:pPr>
              <w:rPr>
                <w:rFonts w:ascii="Times New Roman" w:hAnsi="Times New Roman" w:cs="Times New Roman"/>
                <w:b/>
              </w:rPr>
            </w:pPr>
          </w:p>
        </w:tc>
        <w:tc>
          <w:tcPr>
            <w:tcW w:w="1984"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1</w:t>
            </w:r>
          </w:p>
        </w:tc>
        <w:tc>
          <w:tcPr>
            <w:tcW w:w="2127"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2</w:t>
            </w:r>
          </w:p>
        </w:tc>
        <w:tc>
          <w:tcPr>
            <w:tcW w:w="1872"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3</w:t>
            </w:r>
          </w:p>
        </w:tc>
        <w:tc>
          <w:tcPr>
            <w:tcW w:w="1955"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4</w:t>
            </w:r>
          </w:p>
        </w:tc>
        <w:tc>
          <w:tcPr>
            <w:tcW w:w="1560"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5</w:t>
            </w:r>
          </w:p>
        </w:tc>
      </w:tr>
      <w:tr w:rsidR="006D73E0" w:rsidRPr="007D6030" w:rsidTr="00B231F2">
        <w:trPr>
          <w:trHeight w:val="2305"/>
        </w:trPr>
        <w:tc>
          <w:tcPr>
            <w:tcW w:w="851" w:type="dxa"/>
          </w:tcPr>
          <w:p w:rsidR="006D73E0" w:rsidRPr="007D6030" w:rsidRDefault="006D73E0" w:rsidP="00965B12">
            <w:pPr>
              <w:rPr>
                <w:rFonts w:ascii="Times New Roman" w:hAnsi="Times New Roman" w:cs="Times New Roman"/>
                <w:b/>
              </w:rPr>
            </w:pPr>
          </w:p>
        </w:tc>
        <w:tc>
          <w:tcPr>
            <w:tcW w:w="1984" w:type="dxa"/>
          </w:tcPr>
          <w:p w:rsidR="006D73E0" w:rsidRPr="0081073B" w:rsidRDefault="008F1312" w:rsidP="00965B12">
            <w:pPr>
              <w:rPr>
                <w:rFonts w:ascii="Times New Roman" w:hAnsi="Times New Roman" w:cs="Times New Roman"/>
              </w:rPr>
            </w:pPr>
            <w:r w:rsidRPr="0081073B">
              <w:rPr>
                <w:rFonts w:ascii="Times New Roman" w:hAnsi="Times New Roman" w:cs="Times New Roman"/>
              </w:rPr>
              <w:t xml:space="preserve">Birimde </w:t>
            </w:r>
            <w:r w:rsidR="006D73E0" w:rsidRPr="0081073B">
              <w:rPr>
                <w:rFonts w:ascii="Times New Roman" w:hAnsi="Times New Roman" w:cs="Times New Roman"/>
              </w:rPr>
              <w:t>ulusal ve uluslararası düzeyde ortak programlar ve ortak araştırma birimleri oluşturma yönünde mekanizmalar bulunmamaktadır</w:t>
            </w:r>
          </w:p>
        </w:tc>
        <w:tc>
          <w:tcPr>
            <w:tcW w:w="2127" w:type="dxa"/>
          </w:tcPr>
          <w:p w:rsidR="006D73E0" w:rsidRPr="0081073B" w:rsidRDefault="008F1312" w:rsidP="00965B12">
            <w:pPr>
              <w:rPr>
                <w:rFonts w:ascii="Times New Roman" w:hAnsi="Times New Roman" w:cs="Times New Roman"/>
              </w:rPr>
            </w:pPr>
            <w:r w:rsidRPr="0081073B">
              <w:rPr>
                <w:rFonts w:ascii="Times New Roman" w:hAnsi="Times New Roman" w:cs="Times New Roman"/>
              </w:rPr>
              <w:t>Birim</w:t>
            </w:r>
            <w:r w:rsidR="006D73E0" w:rsidRPr="0081073B">
              <w:rPr>
                <w:rFonts w:ascii="Times New Roman" w:hAnsi="Times New Roman" w:cs="Times New Roman"/>
              </w:rPr>
              <w:t>de ulusal ve uluslararası düzeyde ortak programlar ve ortak araştırma birimleri ile araştırma ağlarına katılım ve iş birlikleri kurma gibi çoklu araştırma faaliyetlerine yönelik planlamala</w:t>
            </w:r>
            <w:r w:rsidR="009A0AE0" w:rsidRPr="0081073B">
              <w:rPr>
                <w:rFonts w:ascii="Times New Roman" w:hAnsi="Times New Roman" w:cs="Times New Roman"/>
              </w:rPr>
              <w:t>r ve mekanizmalar bulunmaktadır</w:t>
            </w:r>
          </w:p>
        </w:tc>
        <w:tc>
          <w:tcPr>
            <w:tcW w:w="1872" w:type="dxa"/>
          </w:tcPr>
          <w:p w:rsidR="006D73E0" w:rsidRPr="0081073B" w:rsidRDefault="008F1312" w:rsidP="00965B12">
            <w:pPr>
              <w:rPr>
                <w:rFonts w:ascii="Times New Roman" w:hAnsi="Times New Roman" w:cs="Times New Roman"/>
              </w:rPr>
            </w:pPr>
            <w:r w:rsidRPr="0081073B">
              <w:rPr>
                <w:rFonts w:ascii="Times New Roman" w:hAnsi="Times New Roman" w:cs="Times New Roman"/>
              </w:rPr>
              <w:t>Birim</w:t>
            </w:r>
            <w:r w:rsidR="006D73E0" w:rsidRPr="0081073B">
              <w:rPr>
                <w:rFonts w:ascii="Times New Roman" w:hAnsi="Times New Roman" w:cs="Times New Roman"/>
              </w:rPr>
              <w:t xml:space="preserve"> genelinde ulusal ve uluslararası düzeyde ortak programlar ve ortak araştırma faaliyetleri yürütülmektedir</w:t>
            </w:r>
            <w:r w:rsidR="00990DB8" w:rsidRPr="0081073B">
              <w:rPr>
                <w:rFonts w:ascii="Times New Roman" w:hAnsi="Times New Roman" w:cs="Times New Roman"/>
              </w:rPr>
              <w:t>.</w:t>
            </w:r>
          </w:p>
        </w:tc>
        <w:tc>
          <w:tcPr>
            <w:tcW w:w="1955" w:type="dxa"/>
          </w:tcPr>
          <w:p w:rsidR="006D73E0" w:rsidRPr="0081073B" w:rsidRDefault="008F1312" w:rsidP="00965B12">
            <w:pPr>
              <w:spacing w:line="276" w:lineRule="auto"/>
              <w:rPr>
                <w:rFonts w:ascii="Times New Roman" w:hAnsi="Times New Roman" w:cs="Times New Roman"/>
              </w:rPr>
            </w:pPr>
            <w:r w:rsidRPr="0081073B">
              <w:rPr>
                <w:rFonts w:ascii="Times New Roman" w:hAnsi="Times New Roman" w:cs="Times New Roman"/>
              </w:rPr>
              <w:t>Birim</w:t>
            </w:r>
            <w:r w:rsidR="006D73E0" w:rsidRPr="0081073B">
              <w:rPr>
                <w:rFonts w:ascii="Times New Roman" w:hAnsi="Times New Roman" w:cs="Times New Roman"/>
              </w:rPr>
              <w:t xml:space="preserve">de ulusal ve uluslararası düzeyde kurum içi ve kurumlar arası ortak programlar ve ortak araştırma faaliyetleri izlenmekte ve ilgili paydaşlarla değerlendirilerek </w:t>
            </w:r>
            <w:r w:rsidR="00B231F2" w:rsidRPr="0081073B">
              <w:rPr>
                <w:rFonts w:ascii="Times New Roman" w:hAnsi="Times New Roman" w:cs="Times New Roman"/>
              </w:rPr>
              <w:t>iyileştirilmektedir</w:t>
            </w:r>
          </w:p>
        </w:tc>
        <w:tc>
          <w:tcPr>
            <w:tcW w:w="1560" w:type="dxa"/>
          </w:tcPr>
          <w:p w:rsidR="006D73E0" w:rsidRPr="0081073B" w:rsidRDefault="006D73E0" w:rsidP="00965B12">
            <w:pPr>
              <w:rPr>
                <w:rFonts w:ascii="Times New Roman" w:hAnsi="Times New Roman" w:cs="Times New Roman"/>
              </w:rPr>
            </w:pPr>
            <w:r w:rsidRPr="0081073B">
              <w:rPr>
                <w:rFonts w:ascii="Times New Roman" w:hAnsi="Times New Roman" w:cs="Times New Roman"/>
              </w:rPr>
              <w:t>İçselleştirilmiş, sistematik, sürdürülebilir ve örnek gösterilebilir uygulamalar bulunmaktadır.</w:t>
            </w:r>
          </w:p>
        </w:tc>
      </w:tr>
      <w:tr w:rsidR="006D73E0" w:rsidRPr="007D6030" w:rsidTr="00B231F2">
        <w:trPr>
          <w:trHeight w:val="576"/>
        </w:trPr>
        <w:tc>
          <w:tcPr>
            <w:tcW w:w="851"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6D73E0" w:rsidRPr="007D6030" w:rsidRDefault="006D73E0" w:rsidP="00E26429">
            <w:pPr>
              <w:jc w:val="center"/>
              <w:rPr>
                <w:rFonts w:ascii="Times New Roman" w:hAnsi="Times New Roman" w:cs="Times New Roman"/>
                <w:b/>
              </w:rPr>
            </w:pPr>
          </w:p>
        </w:tc>
        <w:tc>
          <w:tcPr>
            <w:tcW w:w="2127" w:type="dxa"/>
          </w:tcPr>
          <w:p w:rsidR="006D73E0" w:rsidRPr="007D6030" w:rsidRDefault="00D11782" w:rsidP="00965B12">
            <w:pPr>
              <w:rPr>
                <w:rFonts w:ascii="Times New Roman" w:hAnsi="Times New Roman" w:cs="Times New Roman"/>
                <w:b/>
              </w:rPr>
            </w:pPr>
            <w:r>
              <w:rPr>
                <w:rFonts w:ascii="Times New Roman" w:hAnsi="Times New Roman" w:cs="Times New Roman"/>
                <w:b/>
              </w:rPr>
              <w:t>X</w:t>
            </w:r>
          </w:p>
        </w:tc>
        <w:tc>
          <w:tcPr>
            <w:tcW w:w="1872" w:type="dxa"/>
          </w:tcPr>
          <w:p w:rsidR="006D73E0" w:rsidRPr="007D6030" w:rsidRDefault="006D73E0" w:rsidP="00965B12">
            <w:pPr>
              <w:rPr>
                <w:rFonts w:ascii="Times New Roman" w:hAnsi="Times New Roman" w:cs="Times New Roman"/>
                <w:b/>
              </w:rPr>
            </w:pPr>
          </w:p>
        </w:tc>
        <w:tc>
          <w:tcPr>
            <w:tcW w:w="1955" w:type="dxa"/>
          </w:tcPr>
          <w:p w:rsidR="006D73E0" w:rsidRPr="007D6030" w:rsidRDefault="006D73E0" w:rsidP="00965B12">
            <w:pPr>
              <w:rPr>
                <w:rFonts w:ascii="Times New Roman" w:hAnsi="Times New Roman" w:cs="Times New Roman"/>
                <w:b/>
              </w:rPr>
            </w:pPr>
          </w:p>
        </w:tc>
        <w:tc>
          <w:tcPr>
            <w:tcW w:w="1560" w:type="dxa"/>
          </w:tcPr>
          <w:p w:rsidR="006D73E0" w:rsidRPr="007D6030" w:rsidRDefault="006D73E0" w:rsidP="00965B12">
            <w:pPr>
              <w:rPr>
                <w:rFonts w:ascii="Times New Roman" w:hAnsi="Times New Roman" w:cs="Times New Roman"/>
                <w:b/>
              </w:rPr>
            </w:pPr>
          </w:p>
        </w:tc>
      </w:tr>
    </w:tbl>
    <w:p w:rsidR="00D11782" w:rsidRPr="007D6030" w:rsidRDefault="00D11782" w:rsidP="00D11782">
      <w:pPr>
        <w:pStyle w:val="Default"/>
        <w:spacing w:before="160" w:line="360" w:lineRule="auto"/>
        <w:jc w:val="both"/>
        <w:rPr>
          <w:b/>
          <w:bCs/>
          <w:iCs/>
          <w:color w:val="auto"/>
          <w:sz w:val="22"/>
          <w:szCs w:val="22"/>
        </w:rPr>
      </w:pPr>
      <w:r w:rsidRPr="007D6030">
        <w:rPr>
          <w:b/>
          <w:bCs/>
          <w:iCs/>
          <w:color w:val="auto"/>
          <w:sz w:val="22"/>
          <w:szCs w:val="22"/>
        </w:rPr>
        <w:t>Örnek Kanıtlar</w:t>
      </w:r>
    </w:p>
    <w:p w:rsidR="00D11782" w:rsidRDefault="00D11782" w:rsidP="00F06B72">
      <w:pPr>
        <w:pStyle w:val="Default"/>
        <w:numPr>
          <w:ilvl w:val="0"/>
          <w:numId w:val="4"/>
        </w:numPr>
        <w:spacing w:line="360" w:lineRule="auto"/>
        <w:jc w:val="both"/>
        <w:rPr>
          <w:bCs/>
          <w:sz w:val="22"/>
          <w:szCs w:val="22"/>
        </w:rPr>
      </w:pPr>
      <w:hyperlink r:id="rId55" w:history="1">
        <w:r w:rsidRPr="0040488A">
          <w:rPr>
            <w:rStyle w:val="Kpr"/>
            <w:bCs/>
            <w:sz w:val="22"/>
            <w:szCs w:val="22"/>
          </w:rPr>
          <w:t>Kanıt 1: (iENGAGE) projesi</w:t>
        </w:r>
      </w:hyperlink>
    </w:p>
    <w:p w:rsidR="00D11782" w:rsidRDefault="00D11782" w:rsidP="00F06B72">
      <w:pPr>
        <w:pStyle w:val="ListeParagraf"/>
        <w:numPr>
          <w:ilvl w:val="0"/>
          <w:numId w:val="4"/>
        </w:numPr>
        <w:spacing w:before="15" w:line="360" w:lineRule="auto"/>
        <w:rPr>
          <w:rFonts w:ascii="Times New Roman" w:eastAsia="Times New Roman" w:hAnsi="Times New Roman" w:cs="Times New Roman"/>
          <w:bCs/>
          <w:lang w:eastAsia="tr-TR"/>
        </w:rPr>
      </w:pPr>
      <w:hyperlink r:id="rId56" w:history="1">
        <w:r>
          <w:rPr>
            <w:rStyle w:val="Kpr"/>
            <w:rFonts w:ascii="Times New Roman" w:eastAsia="Times New Roman" w:hAnsi="Times New Roman" w:cs="Times New Roman"/>
            <w:bCs/>
            <w:lang w:eastAsia="tr-TR"/>
          </w:rPr>
          <w:t>Kanıt 2</w:t>
        </w:r>
        <w:r w:rsidRPr="0081141A">
          <w:rPr>
            <w:rStyle w:val="Kpr"/>
            <w:rFonts w:ascii="Times New Roman" w:eastAsia="Times New Roman" w:hAnsi="Times New Roman" w:cs="Times New Roman"/>
            <w:bCs/>
            <w:lang w:eastAsia="tr-TR"/>
          </w:rPr>
          <w:t>: Bilim İnsanı Yetiştirme Projesi</w:t>
        </w:r>
      </w:hyperlink>
    </w:p>
    <w:p w:rsidR="00D11782" w:rsidRDefault="00D11782" w:rsidP="00F06B72">
      <w:pPr>
        <w:pStyle w:val="ListeParagraf"/>
        <w:numPr>
          <w:ilvl w:val="0"/>
          <w:numId w:val="4"/>
        </w:numPr>
        <w:spacing w:before="15" w:line="360" w:lineRule="auto"/>
        <w:rPr>
          <w:rFonts w:ascii="Times New Roman" w:eastAsia="Times New Roman" w:hAnsi="Times New Roman" w:cs="Times New Roman"/>
          <w:bCs/>
          <w:lang w:eastAsia="tr-TR"/>
        </w:rPr>
      </w:pPr>
      <w:hyperlink r:id="rId57" w:history="1">
        <w:r w:rsidRPr="0040488A">
          <w:rPr>
            <w:rStyle w:val="Kpr"/>
            <w:rFonts w:ascii="Times New Roman" w:eastAsia="Times New Roman" w:hAnsi="Times New Roman" w:cs="Times New Roman"/>
            <w:bCs/>
            <w:lang w:eastAsia="tr-TR"/>
          </w:rPr>
          <w:t>Kanıt 3: Doktora Sonrası Araştırma Projesi</w:t>
        </w:r>
      </w:hyperlink>
    </w:p>
    <w:p w:rsidR="00965B12" w:rsidRPr="00D11782" w:rsidRDefault="00965B12" w:rsidP="00D11782">
      <w:pPr>
        <w:pStyle w:val="Default"/>
        <w:spacing w:before="240" w:line="360" w:lineRule="auto"/>
        <w:jc w:val="both"/>
        <w:rPr>
          <w:bCs/>
          <w:color w:val="auto"/>
          <w:sz w:val="22"/>
          <w:szCs w:val="22"/>
        </w:rPr>
      </w:pPr>
      <w:r w:rsidRPr="00D11782">
        <w:rPr>
          <w:b/>
          <w:color w:val="auto"/>
          <w:sz w:val="22"/>
          <w:szCs w:val="22"/>
        </w:rPr>
        <w:t>C.</w:t>
      </w:r>
      <w:r w:rsidR="00181BBC" w:rsidRPr="00D11782">
        <w:rPr>
          <w:b/>
          <w:color w:val="auto"/>
          <w:sz w:val="22"/>
          <w:szCs w:val="22"/>
        </w:rPr>
        <w:t>4</w:t>
      </w:r>
      <w:r w:rsidRPr="00D11782">
        <w:rPr>
          <w:b/>
          <w:color w:val="auto"/>
          <w:sz w:val="22"/>
          <w:szCs w:val="22"/>
        </w:rPr>
        <w:t>. Araştırma Performansı</w:t>
      </w:r>
    </w:p>
    <w:p w:rsidR="00965B12" w:rsidRPr="00D11782" w:rsidRDefault="00965B12" w:rsidP="00D11782">
      <w:pPr>
        <w:pStyle w:val="Default"/>
        <w:spacing w:before="240" w:line="360" w:lineRule="auto"/>
        <w:jc w:val="both"/>
        <w:rPr>
          <w:b/>
          <w:color w:val="auto"/>
          <w:sz w:val="22"/>
          <w:szCs w:val="22"/>
        </w:rPr>
      </w:pPr>
      <w:r w:rsidRPr="00D11782">
        <w:rPr>
          <w:b/>
          <w:color w:val="auto"/>
          <w:sz w:val="22"/>
          <w:szCs w:val="22"/>
        </w:rPr>
        <w:t>C.</w:t>
      </w:r>
      <w:r w:rsidR="00181BBC" w:rsidRPr="00D11782">
        <w:rPr>
          <w:b/>
          <w:color w:val="auto"/>
          <w:sz w:val="22"/>
          <w:szCs w:val="22"/>
        </w:rPr>
        <w:t>4</w:t>
      </w:r>
      <w:r w:rsidRPr="00D11782">
        <w:rPr>
          <w:b/>
          <w:color w:val="auto"/>
          <w:sz w:val="22"/>
          <w:szCs w:val="22"/>
        </w:rPr>
        <w:t>.1. Öğretim elemanı performans değerlendirmesi</w:t>
      </w:r>
    </w:p>
    <w:p w:rsidR="00D11782" w:rsidRPr="00275D77" w:rsidRDefault="00D11782" w:rsidP="00D11782">
      <w:pPr>
        <w:pStyle w:val="Default"/>
        <w:spacing w:line="360" w:lineRule="auto"/>
        <w:jc w:val="both"/>
        <w:rPr>
          <w:bCs/>
          <w:color w:val="auto"/>
          <w:sz w:val="22"/>
          <w:szCs w:val="22"/>
        </w:rPr>
      </w:pPr>
      <w:r>
        <w:rPr>
          <w:bCs/>
          <w:color w:val="auto"/>
          <w:sz w:val="22"/>
          <w:szCs w:val="22"/>
        </w:rPr>
        <w:t xml:space="preserve">Bölümde öğretim elemanlarının </w:t>
      </w:r>
      <w:r w:rsidRPr="00D53409">
        <w:rPr>
          <w:bCs/>
          <w:color w:val="auto"/>
          <w:sz w:val="22"/>
          <w:szCs w:val="22"/>
        </w:rPr>
        <w:t>araştırma-geliştirme performansını izlemek ve değerlendirmek üzere oluşturulan mekanizmalar kullanılmaktadır</w:t>
      </w:r>
      <w:r>
        <w:rPr>
          <w:bCs/>
          <w:color w:val="auto"/>
          <w:sz w:val="22"/>
          <w:szCs w:val="22"/>
        </w:rPr>
        <w:t xml:space="preserve">. Akademik personelin araştırma-geliştirme performansı her yılsonunda öğretim elemanlarının beyanlarına dayalı olarak toplanan verilerle takip edilmektedir. </w:t>
      </w:r>
      <w:r>
        <w:rPr>
          <w:bCs/>
          <w:color w:val="auto"/>
          <w:sz w:val="22"/>
          <w:szCs w:val="22"/>
        </w:rPr>
        <w:lastRenderedPageBreak/>
        <w:t xml:space="preserve">Elde edilen veriler bölüm Ar-Ge raporunda yıllık olarak değerlendirilmekte ve bölümümüz araştırma ve geliştirme faaliyetleri için tablolar oluşturulmaktadır (Kanıt 1). Ayrıca bölümümüz anabilim dalları web sitelerinde makale, atıf, bildiri, editörlük ve kitap gibi faaliyet alanlarında birim faaliyet verileri anlık olarak izlenebilmektedir (Kanıt 2, Kanıt 3). </w:t>
      </w:r>
    </w:p>
    <w:p w:rsidR="0003171E" w:rsidRPr="00D11782" w:rsidRDefault="0003171E" w:rsidP="00D11782">
      <w:pPr>
        <w:pStyle w:val="Default"/>
        <w:spacing w:before="240" w:line="360" w:lineRule="auto"/>
        <w:jc w:val="both"/>
        <w:rPr>
          <w:b/>
          <w:bCs/>
          <w:color w:val="auto"/>
          <w:sz w:val="22"/>
          <w:szCs w:val="22"/>
        </w:rPr>
      </w:pPr>
      <w:r w:rsidRPr="00D11782">
        <w:rPr>
          <w:b/>
          <w:bCs/>
          <w:color w:val="auto"/>
          <w:sz w:val="22"/>
          <w:szCs w:val="22"/>
        </w:rPr>
        <w:t>C.</w:t>
      </w:r>
      <w:r w:rsidR="00181BBC" w:rsidRPr="00D11782">
        <w:rPr>
          <w:b/>
          <w:bCs/>
          <w:color w:val="auto"/>
          <w:sz w:val="22"/>
          <w:szCs w:val="22"/>
        </w:rPr>
        <w:t>4</w:t>
      </w:r>
      <w:r w:rsidRPr="00D11782">
        <w:rPr>
          <w:b/>
          <w:bCs/>
          <w:color w:val="auto"/>
          <w:sz w:val="22"/>
          <w:szCs w:val="22"/>
        </w:rPr>
        <w:t>.2. Araştırma performansının izlenmesi ve iyileştirilmesi</w:t>
      </w:r>
    </w:p>
    <w:p w:rsidR="00D11782" w:rsidRDefault="00D11782" w:rsidP="00D11782">
      <w:pPr>
        <w:pStyle w:val="Default"/>
        <w:spacing w:line="360" w:lineRule="auto"/>
        <w:jc w:val="both"/>
        <w:rPr>
          <w:bCs/>
          <w:sz w:val="22"/>
          <w:szCs w:val="22"/>
        </w:rPr>
      </w:pPr>
      <w:r>
        <w:rPr>
          <w:bCs/>
          <w:sz w:val="22"/>
          <w:szCs w:val="22"/>
        </w:rPr>
        <w:t xml:space="preserve">Bölümün faaliyetleri yıllık bazda izlenmektedir. Bölüm Ar-Ge raporunda araştırma geliştirme konusunda bölümün zayıf noktalarının ve bölüme tehdit oluşturabilecek durumlarla ilgili SWOT analizi yapılmakta ve bunlara yönelik çözüm önerileri sunulmaktadır (Kanıt 1). Araştırma performansının iyileştirilmesi noktasında üniversitenin sunmuş olduğu destekler kullanılmaktadır. 2016 yılı verilerinden bu yana bölümümüzün Ar-Ge faaliyetlerine yönelik veriler toplanarak bu değerlendirme sisteminin sistematik ve kalıcı olması sağlanmaktadır (Kanıt 2). </w:t>
      </w:r>
    </w:p>
    <w:p w:rsidR="007F1865" w:rsidRPr="00D11782" w:rsidRDefault="007F1865" w:rsidP="00D11782">
      <w:pPr>
        <w:pStyle w:val="Default"/>
        <w:spacing w:before="240" w:line="360" w:lineRule="auto"/>
        <w:jc w:val="both"/>
        <w:rPr>
          <w:b/>
          <w:bCs/>
          <w:color w:val="auto"/>
          <w:sz w:val="22"/>
          <w:szCs w:val="22"/>
        </w:rPr>
      </w:pPr>
      <w:r w:rsidRPr="00D11782">
        <w:rPr>
          <w:b/>
          <w:bCs/>
          <w:color w:val="auto"/>
          <w:sz w:val="22"/>
          <w:szCs w:val="22"/>
        </w:rPr>
        <w:t xml:space="preserve">C.4.3. Araştırma bütçe performansının </w:t>
      </w:r>
      <w:r w:rsidR="0053451C" w:rsidRPr="00D11782">
        <w:rPr>
          <w:b/>
          <w:bCs/>
          <w:color w:val="auto"/>
          <w:sz w:val="22"/>
          <w:szCs w:val="22"/>
        </w:rPr>
        <w:t>değerlendirilmesi</w:t>
      </w:r>
    </w:p>
    <w:p w:rsidR="00D01397" w:rsidRPr="00275D77" w:rsidRDefault="00D01397" w:rsidP="00D01397">
      <w:pPr>
        <w:pStyle w:val="Default"/>
        <w:spacing w:line="360" w:lineRule="auto"/>
        <w:jc w:val="both"/>
        <w:rPr>
          <w:bCs/>
          <w:color w:val="auto"/>
          <w:sz w:val="22"/>
          <w:szCs w:val="22"/>
        </w:rPr>
      </w:pPr>
      <w:r w:rsidRPr="001037D8">
        <w:rPr>
          <w:bCs/>
          <w:color w:val="auto"/>
          <w:sz w:val="22"/>
          <w:szCs w:val="22"/>
        </w:rPr>
        <w:t>Araştırma bütçesinin birim bazında yıllar içinde değişimi, birim bazında araştırma bütçesinin toplam bütçe içindeki payı; birim akademik personelinin araştırma geliştirme faaliyetlerinden elde ettiği hakkedişlerin izlenmesi ve kurum misyon ve hedefleriyle bu büyüklüklerin uyumunun, başarıların/başarısızlıklar</w:t>
      </w:r>
      <w:r>
        <w:rPr>
          <w:bCs/>
          <w:color w:val="auto"/>
          <w:sz w:val="22"/>
          <w:szCs w:val="22"/>
        </w:rPr>
        <w:t>ın değerlendirilmesi bölümün</w:t>
      </w:r>
      <w:r w:rsidRPr="001037D8">
        <w:rPr>
          <w:bCs/>
          <w:color w:val="auto"/>
          <w:sz w:val="22"/>
          <w:szCs w:val="22"/>
        </w:rPr>
        <w:t xml:space="preserve"> geliştirilebilir yönleri arasında yer almaktadır.</w:t>
      </w:r>
    </w:p>
    <w:p w:rsidR="00D01397" w:rsidRPr="00535DC1" w:rsidRDefault="00D01397" w:rsidP="00D01397">
      <w:pPr>
        <w:pStyle w:val="Default"/>
        <w:spacing w:line="360" w:lineRule="auto"/>
        <w:jc w:val="both"/>
        <w:rPr>
          <w:bCs/>
          <w:sz w:val="22"/>
          <w:szCs w:val="22"/>
        </w:rPr>
      </w:pPr>
    </w:p>
    <w:p w:rsidR="00DC3C7E" w:rsidRPr="00594410" w:rsidRDefault="00DC3C7E" w:rsidP="00DC3C7E">
      <w:pPr>
        <w:pStyle w:val="Default"/>
        <w:spacing w:line="360" w:lineRule="auto"/>
        <w:jc w:val="both"/>
        <w:rPr>
          <w:b/>
          <w:bCs/>
          <w:iCs/>
          <w:color w:val="auto"/>
          <w:sz w:val="22"/>
          <w:szCs w:val="22"/>
        </w:rPr>
      </w:pPr>
      <w:r w:rsidRPr="00594410">
        <w:rPr>
          <w:b/>
          <w:color w:val="auto"/>
          <w:sz w:val="22"/>
          <w:szCs w:val="22"/>
        </w:rPr>
        <w:t>Öğretim elemanı performans değerlendirmesi</w:t>
      </w:r>
    </w:p>
    <w:p w:rsidR="00DC3C7E" w:rsidRPr="007D6030" w:rsidRDefault="00DC3C7E" w:rsidP="00DC3C7E">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tblPr>
      <w:tblGrid>
        <w:gridCol w:w="993"/>
        <w:gridCol w:w="1985"/>
        <w:gridCol w:w="1842"/>
        <w:gridCol w:w="1843"/>
        <w:gridCol w:w="1985"/>
        <w:gridCol w:w="1701"/>
      </w:tblGrid>
      <w:tr w:rsidR="00DC3C7E" w:rsidRPr="007D6030" w:rsidTr="00594410">
        <w:tc>
          <w:tcPr>
            <w:tcW w:w="993" w:type="dxa"/>
          </w:tcPr>
          <w:p w:rsidR="00DC3C7E" w:rsidRPr="007D6030" w:rsidRDefault="00DC3C7E" w:rsidP="007C3BF1">
            <w:pPr>
              <w:rPr>
                <w:rFonts w:ascii="Times New Roman" w:hAnsi="Times New Roman" w:cs="Times New Roman"/>
                <w:b/>
              </w:rPr>
            </w:pPr>
          </w:p>
        </w:tc>
        <w:tc>
          <w:tcPr>
            <w:tcW w:w="1985"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1</w:t>
            </w:r>
          </w:p>
        </w:tc>
        <w:tc>
          <w:tcPr>
            <w:tcW w:w="1842"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2</w:t>
            </w:r>
          </w:p>
        </w:tc>
        <w:tc>
          <w:tcPr>
            <w:tcW w:w="1843"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3</w:t>
            </w:r>
          </w:p>
        </w:tc>
        <w:tc>
          <w:tcPr>
            <w:tcW w:w="1985"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4</w:t>
            </w:r>
          </w:p>
        </w:tc>
        <w:tc>
          <w:tcPr>
            <w:tcW w:w="1701"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5</w:t>
            </w:r>
          </w:p>
        </w:tc>
      </w:tr>
      <w:tr w:rsidR="00DC3C7E" w:rsidRPr="007D6030" w:rsidTr="00D01397">
        <w:trPr>
          <w:trHeight w:val="416"/>
        </w:trPr>
        <w:tc>
          <w:tcPr>
            <w:tcW w:w="993" w:type="dxa"/>
          </w:tcPr>
          <w:p w:rsidR="00DC3C7E" w:rsidRPr="007D6030" w:rsidRDefault="00DC3C7E" w:rsidP="007C3BF1">
            <w:pPr>
              <w:rPr>
                <w:rFonts w:ascii="Times New Roman" w:hAnsi="Times New Roman" w:cs="Times New Roman"/>
                <w:b/>
              </w:rPr>
            </w:pPr>
          </w:p>
        </w:tc>
        <w:tc>
          <w:tcPr>
            <w:tcW w:w="1985" w:type="dxa"/>
          </w:tcPr>
          <w:p w:rsidR="00DC3C7E" w:rsidRPr="00D01397" w:rsidRDefault="008D5242" w:rsidP="007C3BF1">
            <w:pPr>
              <w:rPr>
                <w:rFonts w:ascii="Times New Roman" w:hAnsi="Times New Roman" w:cs="Times New Roman"/>
              </w:rPr>
            </w:pPr>
            <w:r w:rsidRPr="00D01397">
              <w:rPr>
                <w:rFonts w:ascii="Times New Roman" w:hAnsi="Times New Roman" w:cs="Times New Roman"/>
              </w:rPr>
              <w:t>Birimde</w:t>
            </w:r>
            <w:r w:rsidR="00DC3C7E" w:rsidRPr="00D01397">
              <w:rPr>
                <w:rFonts w:ascii="Times New Roman" w:hAnsi="Times New Roman" w:cs="Times New Roman"/>
              </w:rPr>
              <w:t xml:space="preserve"> öğretim elemanlarının araştırma performansının izlenmesine ve değerlendirmesine yönelik mekanizmalar </w:t>
            </w:r>
            <w:r w:rsidR="00506A45" w:rsidRPr="00D01397">
              <w:rPr>
                <w:rFonts w:ascii="Times New Roman" w:hAnsi="Times New Roman" w:cs="Times New Roman"/>
              </w:rPr>
              <w:t>bulunmamaktadır</w:t>
            </w:r>
          </w:p>
        </w:tc>
        <w:tc>
          <w:tcPr>
            <w:tcW w:w="1842" w:type="dxa"/>
          </w:tcPr>
          <w:p w:rsidR="00DC3C7E" w:rsidRPr="00D01397" w:rsidRDefault="008D5242" w:rsidP="007C3BF1">
            <w:pPr>
              <w:rPr>
                <w:rFonts w:ascii="Times New Roman" w:hAnsi="Times New Roman" w:cs="Times New Roman"/>
              </w:rPr>
            </w:pPr>
            <w:r w:rsidRPr="00D01397">
              <w:rPr>
                <w:rFonts w:ascii="Times New Roman" w:hAnsi="Times New Roman" w:cs="Times New Roman"/>
              </w:rPr>
              <w:t>Birimde</w:t>
            </w:r>
            <w:r w:rsidR="00DC3C7E" w:rsidRPr="00D01397">
              <w:rPr>
                <w:rFonts w:ascii="Times New Roman" w:hAnsi="Times New Roman" w:cs="Times New Roman"/>
              </w:rPr>
              <w:t xml:space="preserve"> öğretim elemanlarının araştırma performansının izlenmesine ve değerlendirmesine yönelik ilke, kur</w:t>
            </w:r>
            <w:r w:rsidR="00506A45" w:rsidRPr="00D01397">
              <w:rPr>
                <w:rFonts w:ascii="Times New Roman" w:hAnsi="Times New Roman" w:cs="Times New Roman"/>
              </w:rPr>
              <w:t>al ve göstergeler bulunmaktadır</w:t>
            </w:r>
          </w:p>
        </w:tc>
        <w:tc>
          <w:tcPr>
            <w:tcW w:w="1843" w:type="dxa"/>
          </w:tcPr>
          <w:p w:rsidR="00DC3C7E" w:rsidRPr="00D01397" w:rsidRDefault="008D5242" w:rsidP="008D5242">
            <w:pPr>
              <w:rPr>
                <w:rFonts w:ascii="Times New Roman" w:hAnsi="Times New Roman" w:cs="Times New Roman"/>
              </w:rPr>
            </w:pPr>
            <w:r w:rsidRPr="00D01397">
              <w:rPr>
                <w:rFonts w:ascii="Times New Roman" w:hAnsi="Times New Roman" w:cs="Times New Roman"/>
              </w:rPr>
              <w:t>Birimin</w:t>
            </w:r>
            <w:r w:rsidR="00DC3C7E" w:rsidRPr="00D01397">
              <w:rPr>
                <w:rFonts w:ascii="Times New Roman" w:hAnsi="Times New Roman" w:cs="Times New Roman"/>
              </w:rPr>
              <w:t xml:space="preserve"> genelinde öğretim elemanlarının araştırma-geliştirme performansını izlemek ve değerlendirmek üzere oluşturulan mekanizmalar </w:t>
            </w:r>
            <w:r w:rsidR="00506A45" w:rsidRPr="00D01397">
              <w:rPr>
                <w:rFonts w:ascii="Times New Roman" w:hAnsi="Times New Roman" w:cs="Times New Roman"/>
              </w:rPr>
              <w:t>kullanılmaktadır</w:t>
            </w:r>
          </w:p>
        </w:tc>
        <w:tc>
          <w:tcPr>
            <w:tcW w:w="1985" w:type="dxa"/>
          </w:tcPr>
          <w:p w:rsidR="00DC3C7E" w:rsidRPr="00D01397" w:rsidRDefault="00DC3C7E" w:rsidP="007C3BF1">
            <w:pPr>
              <w:spacing w:line="276" w:lineRule="auto"/>
              <w:rPr>
                <w:rFonts w:ascii="Times New Roman" w:hAnsi="Times New Roman" w:cs="Times New Roman"/>
              </w:rPr>
            </w:pPr>
            <w:r w:rsidRPr="00D01397">
              <w:rPr>
                <w:rFonts w:ascii="Times New Roman" w:hAnsi="Times New Roman" w:cs="Times New Roman"/>
              </w:rPr>
              <w:t>Öğretim elemanlarının araştırma-geliştirme performansı izlenmekte ve öğretim elemanları ile birlikte değerlendirilerek iyileştirilmekte</w:t>
            </w:r>
            <w:r w:rsidR="00506A45" w:rsidRPr="00D01397">
              <w:rPr>
                <w:rFonts w:ascii="Times New Roman" w:hAnsi="Times New Roman" w:cs="Times New Roman"/>
              </w:rPr>
              <w:t>dir</w:t>
            </w:r>
          </w:p>
        </w:tc>
        <w:tc>
          <w:tcPr>
            <w:tcW w:w="1701" w:type="dxa"/>
          </w:tcPr>
          <w:p w:rsidR="00DC3C7E" w:rsidRPr="00D01397" w:rsidRDefault="00DC3C7E" w:rsidP="007C3BF1">
            <w:pPr>
              <w:rPr>
                <w:rFonts w:ascii="Times New Roman" w:hAnsi="Times New Roman" w:cs="Times New Roman"/>
              </w:rPr>
            </w:pPr>
            <w:r w:rsidRPr="00D01397">
              <w:rPr>
                <w:rFonts w:ascii="Times New Roman" w:hAnsi="Times New Roman" w:cs="Times New Roman"/>
              </w:rPr>
              <w:t>İçselleştirilmiş, sistematik, sürdürülebilir ve örnek gösterilebilir uygulamalar bulunmaktadır.</w:t>
            </w:r>
          </w:p>
        </w:tc>
      </w:tr>
      <w:tr w:rsidR="00DC3C7E" w:rsidRPr="007D6030" w:rsidTr="00594410">
        <w:trPr>
          <w:trHeight w:val="576"/>
        </w:trPr>
        <w:tc>
          <w:tcPr>
            <w:tcW w:w="993"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DC3C7E" w:rsidRPr="007D6030" w:rsidRDefault="00DC3C7E" w:rsidP="007C3BF1">
            <w:pPr>
              <w:rPr>
                <w:rFonts w:ascii="Times New Roman" w:hAnsi="Times New Roman" w:cs="Times New Roman"/>
                <w:b/>
              </w:rPr>
            </w:pPr>
          </w:p>
        </w:tc>
        <w:tc>
          <w:tcPr>
            <w:tcW w:w="1842" w:type="dxa"/>
          </w:tcPr>
          <w:p w:rsidR="00DC3C7E" w:rsidRPr="007D6030" w:rsidRDefault="00DC3C7E" w:rsidP="00AE1CE6">
            <w:pPr>
              <w:jc w:val="center"/>
              <w:rPr>
                <w:rFonts w:ascii="Times New Roman" w:hAnsi="Times New Roman" w:cs="Times New Roman"/>
                <w:b/>
              </w:rPr>
            </w:pPr>
          </w:p>
        </w:tc>
        <w:tc>
          <w:tcPr>
            <w:tcW w:w="1843" w:type="dxa"/>
          </w:tcPr>
          <w:p w:rsidR="00DC3C7E" w:rsidRPr="007D6030" w:rsidRDefault="002933C6" w:rsidP="002933C6">
            <w:pPr>
              <w:jc w:val="center"/>
              <w:rPr>
                <w:rFonts w:ascii="Times New Roman" w:hAnsi="Times New Roman" w:cs="Times New Roman"/>
                <w:b/>
              </w:rPr>
            </w:pPr>
            <w:r>
              <w:rPr>
                <w:rFonts w:ascii="Times New Roman" w:hAnsi="Times New Roman" w:cs="Times New Roman"/>
                <w:b/>
              </w:rPr>
              <w:t>X</w:t>
            </w:r>
          </w:p>
        </w:tc>
        <w:tc>
          <w:tcPr>
            <w:tcW w:w="1985" w:type="dxa"/>
          </w:tcPr>
          <w:p w:rsidR="00DC3C7E" w:rsidRPr="007D6030" w:rsidRDefault="00DC3C7E" w:rsidP="007C3BF1">
            <w:pPr>
              <w:rPr>
                <w:rFonts w:ascii="Times New Roman" w:hAnsi="Times New Roman" w:cs="Times New Roman"/>
                <w:b/>
              </w:rPr>
            </w:pPr>
          </w:p>
        </w:tc>
        <w:tc>
          <w:tcPr>
            <w:tcW w:w="1701" w:type="dxa"/>
          </w:tcPr>
          <w:p w:rsidR="00DC3C7E" w:rsidRPr="007D6030" w:rsidRDefault="00DC3C7E" w:rsidP="007C3BF1">
            <w:pPr>
              <w:rPr>
                <w:rFonts w:ascii="Times New Roman" w:hAnsi="Times New Roman" w:cs="Times New Roman"/>
                <w:b/>
              </w:rPr>
            </w:pPr>
          </w:p>
        </w:tc>
      </w:tr>
    </w:tbl>
    <w:p w:rsidR="00D01397" w:rsidRPr="007D6030" w:rsidRDefault="00D01397" w:rsidP="00D01397">
      <w:pPr>
        <w:pStyle w:val="Default"/>
        <w:spacing w:line="360" w:lineRule="auto"/>
        <w:jc w:val="both"/>
        <w:rPr>
          <w:b/>
          <w:bCs/>
          <w:iCs/>
          <w:sz w:val="22"/>
          <w:szCs w:val="22"/>
        </w:rPr>
      </w:pPr>
      <w:r w:rsidRPr="007D6030">
        <w:rPr>
          <w:b/>
          <w:bCs/>
          <w:iCs/>
          <w:sz w:val="22"/>
          <w:szCs w:val="22"/>
        </w:rPr>
        <w:t>Örnek Kanıtlar</w:t>
      </w:r>
    </w:p>
    <w:p w:rsidR="00D01397" w:rsidRPr="00A15498" w:rsidRDefault="00D01397" w:rsidP="00F06B72">
      <w:pPr>
        <w:pStyle w:val="Default"/>
        <w:numPr>
          <w:ilvl w:val="0"/>
          <w:numId w:val="5"/>
        </w:numPr>
        <w:spacing w:line="360" w:lineRule="auto"/>
        <w:ind w:left="425" w:hanging="357"/>
        <w:jc w:val="both"/>
        <w:rPr>
          <w:bCs/>
          <w:color w:val="7030A0"/>
          <w:sz w:val="22"/>
          <w:szCs w:val="22"/>
        </w:rPr>
      </w:pPr>
      <w:hyperlink r:id="rId58" w:history="1">
        <w:r w:rsidRPr="00A15498">
          <w:rPr>
            <w:rStyle w:val="Kpr"/>
            <w:bCs/>
            <w:sz w:val="22"/>
            <w:szCs w:val="22"/>
          </w:rPr>
          <w:t>Kanıt 1: Eğitim Bilimleri Bölümü 2022 Ar-Ge Raporu</w:t>
        </w:r>
      </w:hyperlink>
    </w:p>
    <w:p w:rsidR="00D01397" w:rsidRDefault="00D01397" w:rsidP="00F06B72">
      <w:pPr>
        <w:pStyle w:val="Default"/>
        <w:numPr>
          <w:ilvl w:val="0"/>
          <w:numId w:val="5"/>
        </w:numPr>
        <w:spacing w:line="360" w:lineRule="auto"/>
        <w:ind w:left="425" w:hanging="357"/>
        <w:jc w:val="both"/>
        <w:rPr>
          <w:bCs/>
          <w:color w:val="7030A0"/>
          <w:sz w:val="22"/>
          <w:szCs w:val="22"/>
        </w:rPr>
      </w:pPr>
      <w:hyperlink r:id="rId59" w:history="1">
        <w:r w:rsidRPr="00A15498">
          <w:rPr>
            <w:rStyle w:val="Kpr"/>
            <w:bCs/>
            <w:sz w:val="22"/>
            <w:szCs w:val="22"/>
          </w:rPr>
          <w:t>Kanıt 2: Eğitim Yönetimi Anabilim Dalı Web Sitesi</w:t>
        </w:r>
      </w:hyperlink>
    </w:p>
    <w:p w:rsidR="000E035A" w:rsidRPr="00D01397" w:rsidRDefault="00D01397" w:rsidP="00F06B72">
      <w:pPr>
        <w:pStyle w:val="Default"/>
        <w:numPr>
          <w:ilvl w:val="0"/>
          <w:numId w:val="5"/>
        </w:numPr>
        <w:spacing w:line="360" w:lineRule="auto"/>
        <w:ind w:left="425" w:hanging="357"/>
        <w:jc w:val="both"/>
        <w:rPr>
          <w:bCs/>
          <w:color w:val="7030A0"/>
          <w:sz w:val="22"/>
          <w:szCs w:val="22"/>
        </w:rPr>
      </w:pPr>
      <w:hyperlink r:id="rId60" w:history="1">
        <w:r w:rsidRPr="00D01397">
          <w:rPr>
            <w:rStyle w:val="Kpr"/>
            <w:bCs/>
            <w:sz w:val="22"/>
            <w:szCs w:val="22"/>
          </w:rPr>
          <w:t>Kanıt 3: Eğitim Programları ve Öğretim Anabilim Dalı Web Sitesi</w:t>
        </w:r>
      </w:hyperlink>
    </w:p>
    <w:p w:rsidR="00D01397" w:rsidRDefault="00D01397" w:rsidP="00DC3C7E">
      <w:pPr>
        <w:pStyle w:val="Default"/>
        <w:spacing w:before="120" w:line="360" w:lineRule="auto"/>
        <w:jc w:val="both"/>
        <w:rPr>
          <w:b/>
          <w:bCs/>
          <w:color w:val="auto"/>
          <w:sz w:val="22"/>
          <w:szCs w:val="22"/>
        </w:rPr>
      </w:pPr>
    </w:p>
    <w:p w:rsidR="00DC3C7E" w:rsidRPr="00594410" w:rsidRDefault="00DC3C7E" w:rsidP="00DC3C7E">
      <w:pPr>
        <w:pStyle w:val="Default"/>
        <w:spacing w:before="120" w:line="360" w:lineRule="auto"/>
        <w:jc w:val="both"/>
        <w:rPr>
          <w:b/>
          <w:bCs/>
          <w:i/>
          <w:color w:val="auto"/>
          <w:sz w:val="22"/>
          <w:szCs w:val="22"/>
        </w:rPr>
      </w:pPr>
      <w:r w:rsidRPr="00594410">
        <w:rPr>
          <w:b/>
          <w:bCs/>
          <w:color w:val="auto"/>
          <w:sz w:val="22"/>
          <w:szCs w:val="22"/>
        </w:rPr>
        <w:lastRenderedPageBreak/>
        <w:t>Araştırma performansının izlenmesi ve iyileştirilmesi</w:t>
      </w:r>
    </w:p>
    <w:p w:rsidR="00993520" w:rsidRPr="007D6030" w:rsidRDefault="00993520" w:rsidP="00594410">
      <w:pPr>
        <w:pStyle w:val="Default"/>
        <w:spacing w:line="360" w:lineRule="auto"/>
        <w:jc w:val="both"/>
        <w:rPr>
          <w:b/>
          <w:bCs/>
          <w:iCs/>
          <w:sz w:val="22"/>
          <w:szCs w:val="22"/>
        </w:rPr>
      </w:pPr>
      <w:r w:rsidRPr="007D6030">
        <w:rPr>
          <w:b/>
          <w:bCs/>
          <w:iCs/>
          <w:sz w:val="22"/>
          <w:szCs w:val="22"/>
        </w:rPr>
        <w:t>Olgunluk Düzeyi</w:t>
      </w:r>
    </w:p>
    <w:tbl>
      <w:tblPr>
        <w:tblStyle w:val="TabloKlavuzu"/>
        <w:tblW w:w="10603" w:type="dxa"/>
        <w:tblInd w:w="-572" w:type="dxa"/>
        <w:tblLayout w:type="fixed"/>
        <w:tblLook w:val="04A0"/>
      </w:tblPr>
      <w:tblGrid>
        <w:gridCol w:w="993"/>
        <w:gridCol w:w="2013"/>
        <w:gridCol w:w="1814"/>
        <w:gridCol w:w="1956"/>
        <w:gridCol w:w="2126"/>
        <w:gridCol w:w="1701"/>
      </w:tblGrid>
      <w:tr w:rsidR="00993520" w:rsidRPr="007D6030" w:rsidTr="0098379F">
        <w:tc>
          <w:tcPr>
            <w:tcW w:w="993" w:type="dxa"/>
          </w:tcPr>
          <w:p w:rsidR="00993520" w:rsidRPr="007D6030" w:rsidRDefault="00993520" w:rsidP="0021661B">
            <w:pPr>
              <w:rPr>
                <w:rFonts w:ascii="Times New Roman" w:hAnsi="Times New Roman" w:cs="Times New Roman"/>
                <w:b/>
              </w:rPr>
            </w:pPr>
          </w:p>
        </w:tc>
        <w:tc>
          <w:tcPr>
            <w:tcW w:w="2013"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1</w:t>
            </w:r>
          </w:p>
        </w:tc>
        <w:tc>
          <w:tcPr>
            <w:tcW w:w="1814"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2</w:t>
            </w:r>
          </w:p>
        </w:tc>
        <w:tc>
          <w:tcPr>
            <w:tcW w:w="1956"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3</w:t>
            </w:r>
          </w:p>
        </w:tc>
        <w:tc>
          <w:tcPr>
            <w:tcW w:w="2126"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4</w:t>
            </w:r>
          </w:p>
        </w:tc>
        <w:tc>
          <w:tcPr>
            <w:tcW w:w="1701"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5</w:t>
            </w:r>
          </w:p>
        </w:tc>
      </w:tr>
      <w:tr w:rsidR="00993520" w:rsidRPr="007D6030" w:rsidTr="0098379F">
        <w:trPr>
          <w:trHeight w:val="70"/>
        </w:trPr>
        <w:tc>
          <w:tcPr>
            <w:tcW w:w="993" w:type="dxa"/>
          </w:tcPr>
          <w:p w:rsidR="00993520" w:rsidRPr="007D6030" w:rsidRDefault="00993520" w:rsidP="0021661B">
            <w:pPr>
              <w:rPr>
                <w:rFonts w:ascii="Times New Roman" w:hAnsi="Times New Roman" w:cs="Times New Roman"/>
                <w:b/>
              </w:rPr>
            </w:pPr>
          </w:p>
        </w:tc>
        <w:tc>
          <w:tcPr>
            <w:tcW w:w="2013" w:type="dxa"/>
          </w:tcPr>
          <w:p w:rsidR="00993520" w:rsidRPr="00D01397" w:rsidRDefault="009215CD" w:rsidP="00993520">
            <w:pPr>
              <w:rPr>
                <w:rFonts w:ascii="Times New Roman" w:hAnsi="Times New Roman" w:cs="Times New Roman"/>
              </w:rPr>
            </w:pPr>
            <w:r w:rsidRPr="00D01397">
              <w:rPr>
                <w:rFonts w:ascii="Times New Roman" w:hAnsi="Times New Roman" w:cs="Times New Roman"/>
              </w:rPr>
              <w:t>Birimde</w:t>
            </w:r>
            <w:r w:rsidR="00993520" w:rsidRPr="00D01397">
              <w:rPr>
                <w:rFonts w:ascii="Times New Roman" w:hAnsi="Times New Roman" w:cs="Times New Roman"/>
              </w:rPr>
              <w:t xml:space="preserve"> araştırma performansının izlenmesine ve değerlendirmesine yönelik mekanizmalar bulunmamaktadır</w:t>
            </w:r>
            <w:r w:rsidRPr="00D01397">
              <w:rPr>
                <w:rFonts w:ascii="Times New Roman" w:hAnsi="Times New Roman" w:cs="Times New Roman"/>
              </w:rPr>
              <w:t>.</w:t>
            </w:r>
          </w:p>
        </w:tc>
        <w:tc>
          <w:tcPr>
            <w:tcW w:w="1814" w:type="dxa"/>
          </w:tcPr>
          <w:p w:rsidR="00993520" w:rsidRPr="00D01397" w:rsidRDefault="009215CD" w:rsidP="0021661B">
            <w:pPr>
              <w:rPr>
                <w:rFonts w:ascii="Times New Roman" w:hAnsi="Times New Roman" w:cs="Times New Roman"/>
              </w:rPr>
            </w:pPr>
            <w:r w:rsidRPr="00D01397">
              <w:rPr>
                <w:rFonts w:ascii="Times New Roman" w:hAnsi="Times New Roman" w:cs="Times New Roman"/>
              </w:rPr>
              <w:t>Birimde</w:t>
            </w:r>
            <w:r w:rsidR="00993520" w:rsidRPr="00D01397">
              <w:rPr>
                <w:rFonts w:ascii="Times New Roman" w:hAnsi="Times New Roman" w:cs="Times New Roman"/>
              </w:rPr>
              <w:t xml:space="preserve"> araştırma performansının izlenmesine ve değerlendirmesine yönelik ilke, kural ve göstergeler bulunmaktadır.</w:t>
            </w:r>
          </w:p>
        </w:tc>
        <w:tc>
          <w:tcPr>
            <w:tcW w:w="1956" w:type="dxa"/>
          </w:tcPr>
          <w:p w:rsidR="00993520" w:rsidRPr="00D01397" w:rsidRDefault="009215CD" w:rsidP="0021661B">
            <w:pPr>
              <w:rPr>
                <w:rFonts w:ascii="Times New Roman" w:hAnsi="Times New Roman" w:cs="Times New Roman"/>
              </w:rPr>
            </w:pPr>
            <w:r w:rsidRPr="00D01397">
              <w:rPr>
                <w:rFonts w:ascii="Times New Roman" w:hAnsi="Times New Roman" w:cs="Times New Roman"/>
              </w:rPr>
              <w:t>Birim</w:t>
            </w:r>
            <w:r w:rsidR="00993520" w:rsidRPr="00D01397">
              <w:rPr>
                <w:rFonts w:ascii="Times New Roman" w:hAnsi="Times New Roman" w:cs="Times New Roman"/>
              </w:rPr>
              <w:t xml:space="preserve"> genelinde araştırma performansını izlenmek ve değerlendirmek üzere oluşturulan mekanizmalar kullanılmaktadır.</w:t>
            </w:r>
          </w:p>
        </w:tc>
        <w:tc>
          <w:tcPr>
            <w:tcW w:w="2126" w:type="dxa"/>
          </w:tcPr>
          <w:p w:rsidR="00993520" w:rsidRPr="00D01397" w:rsidRDefault="009215CD" w:rsidP="0021661B">
            <w:pPr>
              <w:spacing w:line="276" w:lineRule="auto"/>
              <w:rPr>
                <w:rFonts w:ascii="Times New Roman" w:hAnsi="Times New Roman" w:cs="Times New Roman"/>
              </w:rPr>
            </w:pPr>
            <w:r w:rsidRPr="00D01397">
              <w:rPr>
                <w:rFonts w:ascii="Times New Roman" w:hAnsi="Times New Roman" w:cs="Times New Roman"/>
              </w:rPr>
              <w:t>Birimde</w:t>
            </w:r>
            <w:r w:rsidR="00993520" w:rsidRPr="00D01397">
              <w:rPr>
                <w:rFonts w:ascii="Times New Roman" w:hAnsi="Times New Roman" w:cs="Times New Roman"/>
              </w:rPr>
              <w:t xml:space="preserve"> araştırma performansı izlenmekte ve ilgili paydaşlarla değerlendirilerek iyileştirilmektedir</w:t>
            </w:r>
            <w:r w:rsidR="00DC3C7E" w:rsidRPr="00D01397">
              <w:rPr>
                <w:rFonts w:ascii="Times New Roman" w:hAnsi="Times New Roman" w:cs="Times New Roman"/>
              </w:rPr>
              <w:t>.</w:t>
            </w:r>
          </w:p>
        </w:tc>
        <w:tc>
          <w:tcPr>
            <w:tcW w:w="1701" w:type="dxa"/>
          </w:tcPr>
          <w:p w:rsidR="00993520" w:rsidRPr="00D01397" w:rsidRDefault="00993520" w:rsidP="0021661B">
            <w:pPr>
              <w:rPr>
                <w:rFonts w:ascii="Times New Roman" w:hAnsi="Times New Roman" w:cs="Times New Roman"/>
              </w:rPr>
            </w:pPr>
            <w:r w:rsidRPr="00D01397">
              <w:rPr>
                <w:rFonts w:ascii="Times New Roman" w:hAnsi="Times New Roman" w:cs="Times New Roman"/>
              </w:rPr>
              <w:t>İçselleştirilmiş, sistematik, sürdürülebilir ve örnek gösterilebilir uygulamalar bulunmaktadır.</w:t>
            </w:r>
          </w:p>
        </w:tc>
      </w:tr>
      <w:tr w:rsidR="00993520" w:rsidRPr="007D6030" w:rsidTr="0098379F">
        <w:trPr>
          <w:trHeight w:val="576"/>
        </w:trPr>
        <w:tc>
          <w:tcPr>
            <w:tcW w:w="993"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(X) ile işaretleyiniz.</w:t>
            </w:r>
          </w:p>
        </w:tc>
        <w:tc>
          <w:tcPr>
            <w:tcW w:w="2013" w:type="dxa"/>
          </w:tcPr>
          <w:p w:rsidR="00993520" w:rsidRPr="007D6030" w:rsidRDefault="00993520" w:rsidP="00955410">
            <w:pPr>
              <w:jc w:val="center"/>
              <w:rPr>
                <w:rFonts w:ascii="Times New Roman" w:hAnsi="Times New Roman" w:cs="Times New Roman"/>
                <w:b/>
              </w:rPr>
            </w:pPr>
          </w:p>
        </w:tc>
        <w:tc>
          <w:tcPr>
            <w:tcW w:w="1814" w:type="dxa"/>
          </w:tcPr>
          <w:p w:rsidR="00993520" w:rsidRPr="007D6030" w:rsidRDefault="00993520" w:rsidP="0021661B">
            <w:pPr>
              <w:rPr>
                <w:rFonts w:ascii="Times New Roman" w:hAnsi="Times New Roman" w:cs="Times New Roman"/>
                <w:b/>
              </w:rPr>
            </w:pPr>
          </w:p>
        </w:tc>
        <w:tc>
          <w:tcPr>
            <w:tcW w:w="1956" w:type="dxa"/>
          </w:tcPr>
          <w:p w:rsidR="00993520" w:rsidRPr="007D6030" w:rsidRDefault="0098379F" w:rsidP="0098379F">
            <w:pPr>
              <w:jc w:val="center"/>
              <w:rPr>
                <w:rFonts w:ascii="Times New Roman" w:hAnsi="Times New Roman" w:cs="Times New Roman"/>
                <w:b/>
              </w:rPr>
            </w:pPr>
            <w:r w:rsidRPr="0098379F">
              <w:rPr>
                <w:rFonts w:ascii="Times New Roman" w:hAnsi="Times New Roman" w:cs="Times New Roman"/>
                <w:b/>
              </w:rPr>
              <w:t>X</w:t>
            </w:r>
          </w:p>
        </w:tc>
        <w:tc>
          <w:tcPr>
            <w:tcW w:w="2126" w:type="dxa"/>
          </w:tcPr>
          <w:p w:rsidR="00993520" w:rsidRPr="007D6030" w:rsidRDefault="00993520" w:rsidP="0021661B">
            <w:pPr>
              <w:rPr>
                <w:rFonts w:ascii="Times New Roman" w:hAnsi="Times New Roman" w:cs="Times New Roman"/>
                <w:b/>
              </w:rPr>
            </w:pPr>
          </w:p>
        </w:tc>
        <w:tc>
          <w:tcPr>
            <w:tcW w:w="1701" w:type="dxa"/>
          </w:tcPr>
          <w:p w:rsidR="00993520" w:rsidRPr="007D6030" w:rsidRDefault="00993520" w:rsidP="0021661B">
            <w:pPr>
              <w:rPr>
                <w:rFonts w:ascii="Times New Roman" w:hAnsi="Times New Roman" w:cs="Times New Roman"/>
                <w:b/>
              </w:rPr>
            </w:pPr>
          </w:p>
        </w:tc>
      </w:tr>
    </w:tbl>
    <w:p w:rsidR="00D01397" w:rsidRPr="007D6030" w:rsidRDefault="00D01397" w:rsidP="00D01397">
      <w:pPr>
        <w:pStyle w:val="Default"/>
        <w:spacing w:before="120" w:after="120"/>
        <w:jc w:val="both"/>
        <w:rPr>
          <w:b/>
          <w:bCs/>
          <w:iCs/>
          <w:color w:val="auto"/>
          <w:sz w:val="22"/>
          <w:szCs w:val="22"/>
        </w:rPr>
      </w:pPr>
      <w:r w:rsidRPr="007D6030">
        <w:rPr>
          <w:b/>
          <w:bCs/>
          <w:iCs/>
          <w:color w:val="auto"/>
          <w:sz w:val="22"/>
          <w:szCs w:val="22"/>
        </w:rPr>
        <w:t>Örnek Kanıtlar</w:t>
      </w:r>
    </w:p>
    <w:p w:rsidR="00D01397" w:rsidRPr="001037D8" w:rsidRDefault="00D01397" w:rsidP="00F06B72">
      <w:pPr>
        <w:pStyle w:val="Default"/>
        <w:numPr>
          <w:ilvl w:val="0"/>
          <w:numId w:val="3"/>
        </w:numPr>
        <w:spacing w:line="360" w:lineRule="auto"/>
        <w:jc w:val="both"/>
        <w:rPr>
          <w:bCs/>
          <w:color w:val="7030A0"/>
          <w:sz w:val="22"/>
          <w:szCs w:val="22"/>
        </w:rPr>
      </w:pPr>
      <w:hyperlink r:id="rId61" w:history="1">
        <w:r w:rsidRPr="00A15498">
          <w:rPr>
            <w:rStyle w:val="Kpr"/>
            <w:bCs/>
            <w:sz w:val="22"/>
            <w:szCs w:val="22"/>
          </w:rPr>
          <w:t>Kanıt 1: Eğitim Bilimleri Bölümü 2022 Ar-Ge Raporu</w:t>
        </w:r>
      </w:hyperlink>
    </w:p>
    <w:p w:rsidR="00D01397" w:rsidRPr="00A15498" w:rsidRDefault="00D01397" w:rsidP="00F06B72">
      <w:pPr>
        <w:pStyle w:val="Default"/>
        <w:numPr>
          <w:ilvl w:val="0"/>
          <w:numId w:val="3"/>
        </w:numPr>
        <w:spacing w:line="360" w:lineRule="auto"/>
        <w:jc w:val="both"/>
        <w:rPr>
          <w:bCs/>
          <w:color w:val="7030A0"/>
          <w:sz w:val="22"/>
          <w:szCs w:val="22"/>
        </w:rPr>
      </w:pPr>
      <w:hyperlink r:id="rId62" w:history="1">
        <w:r w:rsidRPr="001037D8">
          <w:rPr>
            <w:rStyle w:val="Kpr"/>
            <w:bCs/>
            <w:sz w:val="22"/>
            <w:szCs w:val="22"/>
          </w:rPr>
          <w:t>Kanıt 2: Eğitim Bilimleri Bölümü Birim Kalite Çalışmaları</w:t>
        </w:r>
      </w:hyperlink>
    </w:p>
    <w:p w:rsidR="00D01397" w:rsidRDefault="00D01397" w:rsidP="00955410">
      <w:pPr>
        <w:pStyle w:val="Default"/>
        <w:spacing w:before="120" w:after="120"/>
        <w:jc w:val="both"/>
        <w:rPr>
          <w:b/>
          <w:bCs/>
          <w:color w:val="auto"/>
          <w:sz w:val="22"/>
          <w:szCs w:val="22"/>
        </w:rPr>
      </w:pPr>
    </w:p>
    <w:p w:rsidR="007F1865" w:rsidRDefault="007F1865" w:rsidP="00955410">
      <w:pPr>
        <w:pStyle w:val="Default"/>
        <w:spacing w:before="120" w:after="120"/>
        <w:jc w:val="both"/>
        <w:rPr>
          <w:b/>
          <w:bCs/>
          <w:color w:val="auto"/>
          <w:sz w:val="22"/>
          <w:szCs w:val="22"/>
        </w:rPr>
      </w:pPr>
      <w:r w:rsidRPr="007F1865">
        <w:rPr>
          <w:b/>
          <w:bCs/>
          <w:color w:val="auto"/>
          <w:sz w:val="22"/>
          <w:szCs w:val="22"/>
        </w:rPr>
        <w:t xml:space="preserve">Araştırma bütçe performansının değerlendirilmesi </w:t>
      </w:r>
    </w:p>
    <w:p w:rsidR="007F1865" w:rsidRPr="007D6030" w:rsidRDefault="007F1865" w:rsidP="007F1865">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tblPr>
      <w:tblGrid>
        <w:gridCol w:w="993"/>
        <w:gridCol w:w="2013"/>
        <w:gridCol w:w="1814"/>
        <w:gridCol w:w="1872"/>
        <w:gridCol w:w="1956"/>
        <w:gridCol w:w="1701"/>
      </w:tblGrid>
      <w:tr w:rsidR="007F1865" w:rsidRPr="007D6030" w:rsidTr="004C3AB3">
        <w:tc>
          <w:tcPr>
            <w:tcW w:w="993" w:type="dxa"/>
          </w:tcPr>
          <w:p w:rsidR="007F1865" w:rsidRPr="007D6030" w:rsidRDefault="007F1865" w:rsidP="004C3AB3">
            <w:pPr>
              <w:rPr>
                <w:rFonts w:ascii="Times New Roman" w:hAnsi="Times New Roman" w:cs="Times New Roman"/>
                <w:b/>
              </w:rPr>
            </w:pPr>
          </w:p>
        </w:tc>
        <w:tc>
          <w:tcPr>
            <w:tcW w:w="2013"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1</w:t>
            </w:r>
          </w:p>
        </w:tc>
        <w:tc>
          <w:tcPr>
            <w:tcW w:w="1814"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2</w:t>
            </w:r>
          </w:p>
        </w:tc>
        <w:tc>
          <w:tcPr>
            <w:tcW w:w="1872"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3</w:t>
            </w:r>
          </w:p>
        </w:tc>
        <w:tc>
          <w:tcPr>
            <w:tcW w:w="1956"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4</w:t>
            </w:r>
          </w:p>
        </w:tc>
        <w:tc>
          <w:tcPr>
            <w:tcW w:w="1701"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5</w:t>
            </w:r>
          </w:p>
        </w:tc>
      </w:tr>
      <w:tr w:rsidR="007F1865" w:rsidRPr="007D6030" w:rsidTr="004C3AB3">
        <w:trPr>
          <w:trHeight w:val="70"/>
        </w:trPr>
        <w:tc>
          <w:tcPr>
            <w:tcW w:w="993" w:type="dxa"/>
          </w:tcPr>
          <w:p w:rsidR="007F1865" w:rsidRPr="007D6030" w:rsidRDefault="007F1865" w:rsidP="004C3AB3">
            <w:pPr>
              <w:rPr>
                <w:rFonts w:ascii="Times New Roman" w:hAnsi="Times New Roman" w:cs="Times New Roman"/>
                <w:b/>
              </w:rPr>
            </w:pPr>
          </w:p>
        </w:tc>
        <w:tc>
          <w:tcPr>
            <w:tcW w:w="2013" w:type="dxa"/>
          </w:tcPr>
          <w:p w:rsidR="007F1865" w:rsidRPr="0081073B" w:rsidRDefault="007F1865" w:rsidP="00506A45">
            <w:pPr>
              <w:rPr>
                <w:rFonts w:ascii="Times New Roman" w:hAnsi="Times New Roman" w:cs="Times New Roman"/>
              </w:rPr>
            </w:pPr>
            <w:r w:rsidRPr="0081073B">
              <w:rPr>
                <w:rFonts w:ascii="Times New Roman" w:hAnsi="Times New Roman" w:cs="Times New Roman"/>
              </w:rPr>
              <w:t>Birim</w:t>
            </w:r>
            <w:r w:rsidR="00506A45" w:rsidRPr="0081073B">
              <w:rPr>
                <w:rFonts w:ascii="Times New Roman" w:hAnsi="Times New Roman" w:cs="Times New Roman"/>
              </w:rPr>
              <w:t>in araştırma bütçe performansının değerlendirilmesine yönelik mekanizmalar bulunmamaktadır</w:t>
            </w:r>
          </w:p>
        </w:tc>
        <w:tc>
          <w:tcPr>
            <w:tcW w:w="1814" w:type="dxa"/>
          </w:tcPr>
          <w:p w:rsidR="007F1865" w:rsidRPr="0081073B" w:rsidRDefault="00506A45" w:rsidP="00506A45">
            <w:pPr>
              <w:rPr>
                <w:rFonts w:ascii="Times New Roman" w:hAnsi="Times New Roman" w:cs="Times New Roman"/>
              </w:rPr>
            </w:pPr>
            <w:r w:rsidRPr="0081073B">
              <w:rPr>
                <w:rFonts w:ascii="Times New Roman" w:hAnsi="Times New Roman" w:cs="Times New Roman"/>
              </w:rPr>
              <w:t>Birimin araştırma bütçe performansını değerlendirmek üzere ilke, kural, yöntem ve göstergeler bulunmaktadır</w:t>
            </w:r>
          </w:p>
        </w:tc>
        <w:tc>
          <w:tcPr>
            <w:tcW w:w="1872" w:type="dxa"/>
          </w:tcPr>
          <w:p w:rsidR="007F1865" w:rsidRPr="0081073B" w:rsidRDefault="007F1865" w:rsidP="004C3AB3">
            <w:pPr>
              <w:rPr>
                <w:rFonts w:ascii="Times New Roman" w:hAnsi="Times New Roman" w:cs="Times New Roman"/>
              </w:rPr>
            </w:pPr>
            <w:r w:rsidRPr="0081073B">
              <w:rPr>
                <w:rFonts w:ascii="Times New Roman" w:hAnsi="Times New Roman" w:cs="Times New Roman"/>
              </w:rPr>
              <w:t>Birim</w:t>
            </w:r>
            <w:r w:rsidR="00506A45" w:rsidRPr="0081073B">
              <w:rPr>
                <w:rFonts w:ascii="Times New Roman" w:hAnsi="Times New Roman" w:cs="Times New Roman"/>
              </w:rPr>
              <w:t>in</w:t>
            </w:r>
            <w:r w:rsidRPr="0081073B">
              <w:rPr>
                <w:rFonts w:ascii="Times New Roman" w:hAnsi="Times New Roman" w:cs="Times New Roman"/>
              </w:rPr>
              <w:t xml:space="preserve"> </w:t>
            </w:r>
            <w:r w:rsidR="00506A45" w:rsidRPr="0081073B">
              <w:rPr>
                <w:rFonts w:ascii="Times New Roman" w:hAnsi="Times New Roman" w:cs="Times New Roman"/>
              </w:rPr>
              <w:t>genelinde araştırma bütçe performansının değerlendirilmesine ilişkin mekanizmalar kullanılmaktadır</w:t>
            </w:r>
          </w:p>
        </w:tc>
        <w:tc>
          <w:tcPr>
            <w:tcW w:w="1956" w:type="dxa"/>
          </w:tcPr>
          <w:p w:rsidR="007F1865" w:rsidRPr="0081073B" w:rsidRDefault="007F1865" w:rsidP="00506A45">
            <w:pPr>
              <w:spacing w:line="276" w:lineRule="auto"/>
              <w:rPr>
                <w:rFonts w:ascii="Times New Roman" w:hAnsi="Times New Roman" w:cs="Times New Roman"/>
              </w:rPr>
            </w:pPr>
            <w:r w:rsidRPr="0081073B">
              <w:rPr>
                <w:rFonts w:ascii="Times New Roman" w:hAnsi="Times New Roman" w:cs="Times New Roman"/>
              </w:rPr>
              <w:t xml:space="preserve">Birimde </w:t>
            </w:r>
            <w:r w:rsidR="00506A45" w:rsidRPr="0081073B">
              <w:rPr>
                <w:rFonts w:ascii="Times New Roman" w:hAnsi="Times New Roman" w:cs="Times New Roman"/>
              </w:rPr>
              <w:t>araştırma bütçe performansı izlenmekte ve iyileştirilmektedir</w:t>
            </w:r>
          </w:p>
        </w:tc>
        <w:tc>
          <w:tcPr>
            <w:tcW w:w="1701" w:type="dxa"/>
          </w:tcPr>
          <w:p w:rsidR="007F1865" w:rsidRPr="0081073B" w:rsidRDefault="007F1865" w:rsidP="004C3AB3">
            <w:pPr>
              <w:rPr>
                <w:rFonts w:ascii="Times New Roman" w:hAnsi="Times New Roman" w:cs="Times New Roman"/>
              </w:rPr>
            </w:pPr>
            <w:r w:rsidRPr="0081073B">
              <w:rPr>
                <w:rFonts w:ascii="Times New Roman" w:hAnsi="Times New Roman" w:cs="Times New Roman"/>
              </w:rPr>
              <w:t>İçselleştirilmiş, sistematik, sürdürülebilir ve örnek gösterilebilir uygulamalar bulunmaktadır.</w:t>
            </w:r>
          </w:p>
        </w:tc>
      </w:tr>
      <w:tr w:rsidR="007F1865" w:rsidRPr="007D6030" w:rsidTr="004C3AB3">
        <w:trPr>
          <w:trHeight w:val="576"/>
        </w:trPr>
        <w:tc>
          <w:tcPr>
            <w:tcW w:w="993"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(X) ile işaretleyiniz.</w:t>
            </w:r>
          </w:p>
        </w:tc>
        <w:tc>
          <w:tcPr>
            <w:tcW w:w="2013" w:type="dxa"/>
          </w:tcPr>
          <w:p w:rsidR="007F1865" w:rsidRPr="007D6030" w:rsidRDefault="00955410" w:rsidP="00955410">
            <w:pPr>
              <w:jc w:val="center"/>
              <w:rPr>
                <w:rFonts w:ascii="Times New Roman" w:hAnsi="Times New Roman" w:cs="Times New Roman"/>
                <w:b/>
              </w:rPr>
            </w:pPr>
            <w:r>
              <w:rPr>
                <w:rFonts w:ascii="Times New Roman" w:hAnsi="Times New Roman" w:cs="Times New Roman"/>
                <w:b/>
              </w:rPr>
              <w:t>X</w:t>
            </w:r>
          </w:p>
        </w:tc>
        <w:tc>
          <w:tcPr>
            <w:tcW w:w="1814" w:type="dxa"/>
          </w:tcPr>
          <w:p w:rsidR="007F1865" w:rsidRPr="007D6030" w:rsidRDefault="007F1865" w:rsidP="004C3AB3">
            <w:pPr>
              <w:rPr>
                <w:rFonts w:ascii="Times New Roman" w:hAnsi="Times New Roman" w:cs="Times New Roman"/>
                <w:b/>
              </w:rPr>
            </w:pPr>
          </w:p>
        </w:tc>
        <w:tc>
          <w:tcPr>
            <w:tcW w:w="1872" w:type="dxa"/>
          </w:tcPr>
          <w:p w:rsidR="007F1865" w:rsidRPr="007D6030" w:rsidRDefault="007F1865" w:rsidP="004C3AB3">
            <w:pPr>
              <w:rPr>
                <w:rFonts w:ascii="Times New Roman" w:hAnsi="Times New Roman" w:cs="Times New Roman"/>
                <w:b/>
              </w:rPr>
            </w:pPr>
          </w:p>
        </w:tc>
        <w:tc>
          <w:tcPr>
            <w:tcW w:w="1956" w:type="dxa"/>
          </w:tcPr>
          <w:p w:rsidR="007F1865" w:rsidRPr="007D6030" w:rsidRDefault="007F1865" w:rsidP="004C3AB3">
            <w:pPr>
              <w:rPr>
                <w:rFonts w:ascii="Times New Roman" w:hAnsi="Times New Roman" w:cs="Times New Roman"/>
                <w:b/>
              </w:rPr>
            </w:pPr>
          </w:p>
        </w:tc>
        <w:tc>
          <w:tcPr>
            <w:tcW w:w="1701" w:type="dxa"/>
          </w:tcPr>
          <w:p w:rsidR="007F1865" w:rsidRPr="007D6030" w:rsidRDefault="007F1865" w:rsidP="004C3AB3">
            <w:pPr>
              <w:rPr>
                <w:rFonts w:ascii="Times New Roman" w:hAnsi="Times New Roman" w:cs="Times New Roman"/>
                <w:b/>
              </w:rPr>
            </w:pPr>
          </w:p>
        </w:tc>
      </w:tr>
    </w:tbl>
    <w:p w:rsidR="00A173BA" w:rsidRPr="007824A2" w:rsidRDefault="00A173BA" w:rsidP="007824A2">
      <w:pPr>
        <w:pStyle w:val="Default"/>
        <w:spacing w:before="240" w:line="360" w:lineRule="auto"/>
        <w:jc w:val="both"/>
        <w:rPr>
          <w:b/>
          <w:bCs/>
          <w:color w:val="auto"/>
          <w:sz w:val="22"/>
          <w:szCs w:val="22"/>
        </w:rPr>
      </w:pPr>
      <w:r w:rsidRPr="007824A2">
        <w:rPr>
          <w:b/>
          <w:bCs/>
          <w:color w:val="auto"/>
          <w:sz w:val="22"/>
          <w:szCs w:val="22"/>
        </w:rPr>
        <w:t>D.</w:t>
      </w:r>
      <w:r w:rsidR="007F346A" w:rsidRPr="007824A2">
        <w:rPr>
          <w:b/>
          <w:bCs/>
          <w:color w:val="auto"/>
          <w:sz w:val="22"/>
          <w:szCs w:val="22"/>
        </w:rPr>
        <w:t xml:space="preserve"> </w:t>
      </w:r>
      <w:r w:rsidRPr="007824A2">
        <w:rPr>
          <w:b/>
          <w:bCs/>
          <w:color w:val="auto"/>
          <w:sz w:val="22"/>
          <w:szCs w:val="22"/>
        </w:rPr>
        <w:t>TOPLUMSAL KATKI</w:t>
      </w:r>
    </w:p>
    <w:p w:rsidR="004440D2" w:rsidRPr="007824A2" w:rsidRDefault="00A173BA" w:rsidP="007824A2">
      <w:pPr>
        <w:pStyle w:val="Default"/>
        <w:spacing w:before="240" w:line="360" w:lineRule="auto"/>
        <w:jc w:val="both"/>
        <w:rPr>
          <w:b/>
          <w:bCs/>
          <w:color w:val="auto"/>
          <w:sz w:val="22"/>
          <w:szCs w:val="22"/>
        </w:rPr>
      </w:pPr>
      <w:r w:rsidRPr="007824A2">
        <w:rPr>
          <w:b/>
          <w:bCs/>
          <w:color w:val="auto"/>
          <w:sz w:val="22"/>
          <w:szCs w:val="22"/>
        </w:rPr>
        <w:t>D.1. Toplumsal Katkı Performansı</w:t>
      </w:r>
    </w:p>
    <w:p w:rsidR="00853644" w:rsidRPr="007824A2" w:rsidRDefault="00A173BA" w:rsidP="007824A2">
      <w:pPr>
        <w:pStyle w:val="Default"/>
        <w:spacing w:before="240" w:line="360" w:lineRule="auto"/>
        <w:jc w:val="both"/>
        <w:rPr>
          <w:b/>
          <w:bCs/>
          <w:color w:val="auto"/>
          <w:sz w:val="22"/>
          <w:szCs w:val="22"/>
        </w:rPr>
      </w:pPr>
      <w:r w:rsidRPr="007824A2">
        <w:rPr>
          <w:b/>
          <w:bCs/>
          <w:color w:val="auto"/>
          <w:sz w:val="22"/>
          <w:szCs w:val="22"/>
        </w:rPr>
        <w:t>D.1.1.</w:t>
      </w:r>
      <w:r w:rsidR="007F346A" w:rsidRPr="007824A2">
        <w:rPr>
          <w:b/>
          <w:bCs/>
          <w:color w:val="auto"/>
          <w:sz w:val="22"/>
          <w:szCs w:val="22"/>
        </w:rPr>
        <w:t xml:space="preserve"> </w:t>
      </w:r>
      <w:r w:rsidRPr="007824A2">
        <w:rPr>
          <w:b/>
          <w:bCs/>
          <w:color w:val="auto"/>
          <w:sz w:val="22"/>
          <w:szCs w:val="22"/>
        </w:rPr>
        <w:t>Toplumsal katkı performansının izlenmesi ve iyileştirilmesi</w:t>
      </w:r>
    </w:p>
    <w:p w:rsidR="00700CE2" w:rsidRDefault="007824A2" w:rsidP="007824A2">
      <w:pPr>
        <w:pStyle w:val="Default"/>
        <w:spacing w:line="360" w:lineRule="auto"/>
        <w:jc w:val="both"/>
        <w:rPr>
          <w:bCs/>
          <w:color w:val="auto"/>
          <w:sz w:val="22"/>
          <w:szCs w:val="22"/>
        </w:rPr>
      </w:pPr>
      <w:r w:rsidRPr="00B533C1">
        <w:rPr>
          <w:bCs/>
          <w:color w:val="auto"/>
          <w:sz w:val="22"/>
          <w:szCs w:val="22"/>
        </w:rPr>
        <w:t xml:space="preserve">Kalite güvencesi sistemi çalışmaları kapsamında </w:t>
      </w:r>
      <w:r>
        <w:rPr>
          <w:bCs/>
          <w:color w:val="auto"/>
          <w:sz w:val="22"/>
          <w:szCs w:val="22"/>
        </w:rPr>
        <w:t>bölümde</w:t>
      </w:r>
      <w:r w:rsidRPr="00B533C1">
        <w:rPr>
          <w:bCs/>
          <w:color w:val="auto"/>
          <w:sz w:val="22"/>
          <w:szCs w:val="22"/>
        </w:rPr>
        <w:t xml:space="preserve"> toplumsal katkı politikası, hedefleri ve stratejisi doğrultusunda planlanan ve sürdürülen çalışmalar mevcuttur</w:t>
      </w:r>
      <w:r>
        <w:rPr>
          <w:bCs/>
          <w:color w:val="auto"/>
          <w:sz w:val="22"/>
          <w:szCs w:val="22"/>
        </w:rPr>
        <w:t xml:space="preserve">. Bu bağlamda bölümde yer alan öğretim üyesi ve araştırma görevlilerinin çeşitli paydaşlara yönelik eğitim, çalıştay, konferans vb. çalışmalarıyla toplumsal katkı çalışmaları sürdürülmektedir. Akademik personelden yıl içerisinde gerçekleştirdikleri çalışmalar kanıtlarıyla birlikte talep edilmekte ve bu sayede çalışmaların takibi ve arşivi sağlanabilmektedir. </w:t>
      </w:r>
      <w:r w:rsidRPr="008340E9">
        <w:rPr>
          <w:bCs/>
          <w:color w:val="auto"/>
          <w:sz w:val="22"/>
          <w:szCs w:val="22"/>
        </w:rPr>
        <w:t>Bu çalışmalar</w:t>
      </w:r>
      <w:r>
        <w:rPr>
          <w:bCs/>
          <w:color w:val="auto"/>
          <w:sz w:val="22"/>
          <w:szCs w:val="22"/>
        </w:rPr>
        <w:t xml:space="preserve"> içinde</w:t>
      </w:r>
      <w:r w:rsidRPr="008340E9">
        <w:rPr>
          <w:bCs/>
          <w:color w:val="auto"/>
          <w:sz w:val="22"/>
          <w:szCs w:val="22"/>
        </w:rPr>
        <w:t>; Prof. Dr. Muhammet Demirbilek tarafından gerçekleştirilen konferans (Kanıt 1,</w:t>
      </w:r>
      <w:r>
        <w:rPr>
          <w:bCs/>
          <w:color w:val="auto"/>
          <w:sz w:val="22"/>
          <w:szCs w:val="22"/>
        </w:rPr>
        <w:t xml:space="preserve"> </w:t>
      </w:r>
      <w:r w:rsidRPr="008340E9">
        <w:rPr>
          <w:bCs/>
          <w:color w:val="auto"/>
          <w:sz w:val="22"/>
          <w:szCs w:val="22"/>
        </w:rPr>
        <w:t>Kanıt</w:t>
      </w:r>
      <w:r>
        <w:rPr>
          <w:bCs/>
          <w:color w:val="auto"/>
          <w:sz w:val="22"/>
          <w:szCs w:val="22"/>
        </w:rPr>
        <w:t xml:space="preserve"> 2</w:t>
      </w:r>
      <w:r w:rsidRPr="008340E9">
        <w:rPr>
          <w:bCs/>
          <w:color w:val="auto"/>
          <w:sz w:val="22"/>
          <w:szCs w:val="22"/>
        </w:rPr>
        <w:t>), çalıştay (</w:t>
      </w:r>
      <w:r>
        <w:rPr>
          <w:bCs/>
          <w:color w:val="auto"/>
          <w:sz w:val="22"/>
          <w:szCs w:val="22"/>
        </w:rPr>
        <w:t>Kanıt</w:t>
      </w:r>
      <w:r w:rsidRPr="008340E9">
        <w:rPr>
          <w:bCs/>
          <w:color w:val="auto"/>
          <w:sz w:val="22"/>
          <w:szCs w:val="22"/>
        </w:rPr>
        <w:t xml:space="preserve"> 3), seminer (Kanıt 4), proje çalışması </w:t>
      </w:r>
      <w:r w:rsidRPr="008340E9">
        <w:rPr>
          <w:bCs/>
          <w:color w:val="auto"/>
          <w:sz w:val="22"/>
          <w:szCs w:val="22"/>
        </w:rPr>
        <w:lastRenderedPageBreak/>
        <w:t xml:space="preserve">(Kanıt 5); Doç. Dr. Veysel Demirer tarafından düzenlenen çalıştay (Kanıt </w:t>
      </w:r>
      <w:r>
        <w:rPr>
          <w:bCs/>
          <w:color w:val="auto"/>
          <w:sz w:val="22"/>
          <w:szCs w:val="22"/>
        </w:rPr>
        <w:t>6</w:t>
      </w:r>
      <w:r w:rsidRPr="008340E9">
        <w:rPr>
          <w:bCs/>
          <w:color w:val="auto"/>
          <w:sz w:val="22"/>
          <w:szCs w:val="22"/>
        </w:rPr>
        <w:t xml:space="preserve">); Dr. Öğr. Üyesi Ece Kara tarafından düzenlenen konferans (Kanıt </w:t>
      </w:r>
      <w:r>
        <w:rPr>
          <w:bCs/>
          <w:color w:val="auto"/>
          <w:sz w:val="22"/>
          <w:szCs w:val="22"/>
        </w:rPr>
        <w:t>7</w:t>
      </w:r>
      <w:r w:rsidRPr="008340E9">
        <w:rPr>
          <w:bCs/>
          <w:color w:val="auto"/>
          <w:sz w:val="22"/>
          <w:szCs w:val="22"/>
        </w:rPr>
        <w:t>)</w:t>
      </w:r>
      <w:r>
        <w:rPr>
          <w:bCs/>
          <w:color w:val="auto"/>
          <w:sz w:val="22"/>
          <w:szCs w:val="22"/>
        </w:rPr>
        <w:t xml:space="preserve"> bulunmaktadır. İlgili çalışmaların kanıtları aşağıda yer almaktadır.</w:t>
      </w:r>
    </w:p>
    <w:p w:rsidR="007824A2" w:rsidRDefault="007824A2" w:rsidP="007824A2">
      <w:pPr>
        <w:pStyle w:val="Default"/>
        <w:spacing w:line="360" w:lineRule="auto"/>
        <w:jc w:val="both"/>
        <w:rPr>
          <w:bCs/>
          <w:color w:val="auto"/>
          <w:sz w:val="22"/>
          <w:szCs w:val="22"/>
        </w:rPr>
      </w:pPr>
      <w:r>
        <w:rPr>
          <w:bCs/>
          <w:color w:val="auto"/>
          <w:sz w:val="22"/>
          <w:szCs w:val="22"/>
        </w:rPr>
        <w:t xml:space="preserve"> </w:t>
      </w:r>
    </w:p>
    <w:p w:rsidR="00853644" w:rsidRDefault="00700CE2" w:rsidP="00853644">
      <w:pPr>
        <w:pStyle w:val="Default"/>
        <w:spacing w:line="360" w:lineRule="auto"/>
        <w:jc w:val="both"/>
        <w:rPr>
          <w:bCs/>
          <w:color w:val="auto"/>
          <w:sz w:val="22"/>
          <w:szCs w:val="22"/>
        </w:rPr>
      </w:pPr>
      <w:r w:rsidRPr="007824A2">
        <w:rPr>
          <w:b/>
          <w:bCs/>
          <w:color w:val="auto"/>
          <w:sz w:val="22"/>
          <w:szCs w:val="22"/>
        </w:rPr>
        <w:t>Toplumsal katkı performansının izlenmesi ve iyileştirilmesi</w:t>
      </w:r>
    </w:p>
    <w:p w:rsidR="008854C2" w:rsidRPr="007D6030" w:rsidRDefault="006D0688" w:rsidP="001B3F3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tblPr>
      <w:tblGrid>
        <w:gridCol w:w="993"/>
        <w:gridCol w:w="1985"/>
        <w:gridCol w:w="1842"/>
        <w:gridCol w:w="1843"/>
        <w:gridCol w:w="1985"/>
        <w:gridCol w:w="1701"/>
      </w:tblGrid>
      <w:tr w:rsidR="006D0688" w:rsidRPr="007D6030" w:rsidTr="001F2D43">
        <w:tc>
          <w:tcPr>
            <w:tcW w:w="993" w:type="dxa"/>
          </w:tcPr>
          <w:p w:rsidR="006D0688" w:rsidRPr="007D6030" w:rsidRDefault="006D0688" w:rsidP="0021661B">
            <w:pPr>
              <w:rPr>
                <w:rFonts w:ascii="Times New Roman" w:hAnsi="Times New Roman" w:cs="Times New Roman"/>
                <w:b/>
              </w:rPr>
            </w:pPr>
          </w:p>
        </w:tc>
        <w:tc>
          <w:tcPr>
            <w:tcW w:w="1985"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1</w:t>
            </w:r>
          </w:p>
        </w:tc>
        <w:tc>
          <w:tcPr>
            <w:tcW w:w="1842"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2</w:t>
            </w:r>
          </w:p>
        </w:tc>
        <w:tc>
          <w:tcPr>
            <w:tcW w:w="1843"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3</w:t>
            </w:r>
          </w:p>
        </w:tc>
        <w:tc>
          <w:tcPr>
            <w:tcW w:w="1985"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4</w:t>
            </w:r>
          </w:p>
        </w:tc>
        <w:tc>
          <w:tcPr>
            <w:tcW w:w="1701"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5</w:t>
            </w:r>
          </w:p>
        </w:tc>
      </w:tr>
      <w:tr w:rsidR="006D0688" w:rsidRPr="007D6030" w:rsidTr="001F2D43">
        <w:trPr>
          <w:trHeight w:val="283"/>
        </w:trPr>
        <w:tc>
          <w:tcPr>
            <w:tcW w:w="993" w:type="dxa"/>
          </w:tcPr>
          <w:p w:rsidR="006D0688" w:rsidRPr="007D6030" w:rsidRDefault="006D0688" w:rsidP="0021661B">
            <w:pPr>
              <w:rPr>
                <w:rFonts w:ascii="Times New Roman" w:hAnsi="Times New Roman" w:cs="Times New Roman"/>
                <w:b/>
              </w:rPr>
            </w:pPr>
          </w:p>
        </w:tc>
        <w:tc>
          <w:tcPr>
            <w:tcW w:w="1985" w:type="dxa"/>
          </w:tcPr>
          <w:p w:rsidR="006D0688" w:rsidRPr="007D6030" w:rsidRDefault="007F346A" w:rsidP="0021661B">
            <w:pPr>
              <w:rPr>
                <w:rFonts w:ascii="Times New Roman" w:hAnsi="Times New Roman" w:cs="Times New Roman"/>
              </w:rPr>
            </w:pPr>
            <w:r w:rsidRPr="007D6030">
              <w:rPr>
                <w:rFonts w:ascii="Times New Roman" w:hAnsi="Times New Roman" w:cs="Times New Roman"/>
              </w:rPr>
              <w:t xml:space="preserve">Birimin </w:t>
            </w:r>
            <w:r w:rsidR="006D0688" w:rsidRPr="007D6030">
              <w:rPr>
                <w:rFonts w:ascii="Times New Roman" w:hAnsi="Times New Roman" w:cs="Times New Roman"/>
              </w:rPr>
              <w:t>toplumsal katkı performansının izlenmesine ve değerlendirmesine yönelik mekanizmalar bulunmamaktadır</w:t>
            </w:r>
          </w:p>
        </w:tc>
        <w:tc>
          <w:tcPr>
            <w:tcW w:w="1842" w:type="dxa"/>
          </w:tcPr>
          <w:p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de toplumsal katkı performansının izlenmesine ve değerlendirmesine yönelik ilke, kural ve göstergeler bulunmaktadır.</w:t>
            </w:r>
          </w:p>
        </w:tc>
        <w:tc>
          <w:tcPr>
            <w:tcW w:w="1843" w:type="dxa"/>
          </w:tcPr>
          <w:p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 xml:space="preserve"> genelinde toplumsal katkı performansını izlenmek ve değerlendirmek üzere oluşturulan mekanizmalar kullanılmaktadır.</w:t>
            </w:r>
          </w:p>
        </w:tc>
        <w:tc>
          <w:tcPr>
            <w:tcW w:w="1985" w:type="dxa"/>
          </w:tcPr>
          <w:p w:rsidR="006D0688" w:rsidRPr="007D6030" w:rsidRDefault="007F346A" w:rsidP="0021661B">
            <w:pPr>
              <w:spacing w:line="276" w:lineRule="auto"/>
              <w:rPr>
                <w:rFonts w:ascii="Times New Roman" w:hAnsi="Times New Roman" w:cs="Times New Roman"/>
              </w:rPr>
            </w:pPr>
            <w:r w:rsidRPr="007D6030">
              <w:rPr>
                <w:rFonts w:ascii="Times New Roman" w:hAnsi="Times New Roman" w:cs="Times New Roman"/>
              </w:rPr>
              <w:t xml:space="preserve">Birim </w:t>
            </w:r>
            <w:r w:rsidR="006D0688" w:rsidRPr="007D6030">
              <w:rPr>
                <w:rFonts w:ascii="Times New Roman" w:hAnsi="Times New Roman" w:cs="Times New Roman"/>
              </w:rPr>
              <w:t>toplumsal katkı performansı izlenmekte ve ilgili paydaşlarla değerlendirilerek iyileştirilmektedir.</w:t>
            </w:r>
          </w:p>
        </w:tc>
        <w:tc>
          <w:tcPr>
            <w:tcW w:w="1701" w:type="dxa"/>
          </w:tcPr>
          <w:p w:rsidR="006D0688" w:rsidRPr="007D6030" w:rsidRDefault="006D0688" w:rsidP="0021661B">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D0688" w:rsidRPr="007D6030" w:rsidTr="004B78DE">
        <w:trPr>
          <w:trHeight w:val="422"/>
        </w:trPr>
        <w:tc>
          <w:tcPr>
            <w:tcW w:w="993"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6D0688" w:rsidRPr="007D6030" w:rsidRDefault="006D0688" w:rsidP="0021661B">
            <w:pPr>
              <w:rPr>
                <w:rFonts w:ascii="Times New Roman" w:hAnsi="Times New Roman" w:cs="Times New Roman"/>
                <w:b/>
              </w:rPr>
            </w:pPr>
          </w:p>
        </w:tc>
        <w:tc>
          <w:tcPr>
            <w:tcW w:w="1842" w:type="dxa"/>
          </w:tcPr>
          <w:p w:rsidR="006D0688" w:rsidRPr="007D6030" w:rsidRDefault="006D0688" w:rsidP="0021661B">
            <w:pPr>
              <w:rPr>
                <w:rFonts w:ascii="Times New Roman" w:hAnsi="Times New Roman" w:cs="Times New Roman"/>
                <w:b/>
              </w:rPr>
            </w:pPr>
          </w:p>
        </w:tc>
        <w:tc>
          <w:tcPr>
            <w:tcW w:w="1843" w:type="dxa"/>
            <w:vAlign w:val="center"/>
          </w:tcPr>
          <w:p w:rsidR="006D0688" w:rsidRPr="007D6030" w:rsidRDefault="004B78DE" w:rsidP="004B78DE">
            <w:pPr>
              <w:jc w:val="center"/>
              <w:rPr>
                <w:rFonts w:ascii="Times New Roman" w:hAnsi="Times New Roman" w:cs="Times New Roman"/>
                <w:b/>
              </w:rPr>
            </w:pPr>
            <w:r>
              <w:rPr>
                <w:rFonts w:ascii="Times New Roman" w:hAnsi="Times New Roman" w:cs="Times New Roman"/>
                <w:b/>
              </w:rPr>
              <w:t>X</w:t>
            </w:r>
          </w:p>
        </w:tc>
        <w:tc>
          <w:tcPr>
            <w:tcW w:w="1985" w:type="dxa"/>
          </w:tcPr>
          <w:p w:rsidR="006D0688" w:rsidRPr="007D6030" w:rsidRDefault="006D0688" w:rsidP="0021661B">
            <w:pPr>
              <w:rPr>
                <w:rFonts w:ascii="Times New Roman" w:hAnsi="Times New Roman" w:cs="Times New Roman"/>
                <w:b/>
              </w:rPr>
            </w:pPr>
          </w:p>
        </w:tc>
        <w:tc>
          <w:tcPr>
            <w:tcW w:w="1701" w:type="dxa"/>
          </w:tcPr>
          <w:p w:rsidR="006D0688" w:rsidRPr="007D6030" w:rsidRDefault="006D0688" w:rsidP="0021661B">
            <w:pPr>
              <w:rPr>
                <w:rFonts w:ascii="Times New Roman" w:hAnsi="Times New Roman" w:cs="Times New Roman"/>
                <w:b/>
              </w:rPr>
            </w:pPr>
          </w:p>
        </w:tc>
      </w:tr>
    </w:tbl>
    <w:p w:rsidR="006D0688" w:rsidRDefault="006D0688" w:rsidP="001F2D43">
      <w:pPr>
        <w:pStyle w:val="Default"/>
        <w:spacing w:before="160" w:line="360" w:lineRule="auto"/>
        <w:jc w:val="both"/>
        <w:rPr>
          <w:b/>
          <w:bCs/>
          <w:iCs/>
          <w:color w:val="auto"/>
          <w:sz w:val="22"/>
          <w:szCs w:val="22"/>
        </w:rPr>
      </w:pPr>
      <w:r w:rsidRPr="007D6030">
        <w:rPr>
          <w:b/>
          <w:bCs/>
          <w:iCs/>
          <w:color w:val="auto"/>
          <w:sz w:val="22"/>
          <w:szCs w:val="22"/>
        </w:rPr>
        <w:t>Örnek Kanıtlar</w:t>
      </w:r>
    </w:p>
    <w:p w:rsidR="00DE095F" w:rsidRDefault="00DE095F" w:rsidP="00F06B72">
      <w:pPr>
        <w:pStyle w:val="Default"/>
        <w:numPr>
          <w:ilvl w:val="0"/>
          <w:numId w:val="1"/>
        </w:numPr>
        <w:spacing w:line="360" w:lineRule="auto"/>
        <w:ind w:left="426"/>
        <w:jc w:val="both"/>
        <w:rPr>
          <w:rStyle w:val="Kpr"/>
          <w:sz w:val="22"/>
          <w:szCs w:val="22"/>
        </w:rPr>
      </w:pPr>
      <w:hyperlink r:id="rId63" w:history="1">
        <w:r w:rsidRPr="00DE095F">
          <w:rPr>
            <w:rStyle w:val="Kpr"/>
            <w:sz w:val="22"/>
            <w:szCs w:val="22"/>
          </w:rPr>
          <w:t>Kanıt 1</w:t>
        </w:r>
        <w:r>
          <w:rPr>
            <w:rStyle w:val="Kpr"/>
            <w:sz w:val="22"/>
            <w:szCs w:val="22"/>
          </w:rPr>
          <w:t>:</w:t>
        </w:r>
        <w:r w:rsidRPr="00DE095F">
          <w:rPr>
            <w:rStyle w:val="Kpr"/>
            <w:sz w:val="22"/>
            <w:szCs w:val="22"/>
          </w:rPr>
          <w:t xml:space="preserve"> </w:t>
        </w:r>
        <w:r w:rsidRPr="00DE095F">
          <w:rPr>
            <w:rStyle w:val="Kpr"/>
            <w:iCs/>
            <w:sz w:val="22"/>
            <w:szCs w:val="22"/>
          </w:rPr>
          <w:t>Öğretmen Yetiştirmede Simülasyon Kullanımı Konferansı</w:t>
        </w:r>
      </w:hyperlink>
    </w:p>
    <w:p w:rsidR="00DE095F" w:rsidRDefault="00DE095F" w:rsidP="00F06B72">
      <w:pPr>
        <w:pStyle w:val="Default"/>
        <w:numPr>
          <w:ilvl w:val="0"/>
          <w:numId w:val="1"/>
        </w:numPr>
        <w:spacing w:line="360" w:lineRule="auto"/>
        <w:ind w:left="426"/>
        <w:jc w:val="both"/>
        <w:rPr>
          <w:rStyle w:val="Kpr"/>
          <w:sz w:val="22"/>
          <w:szCs w:val="22"/>
        </w:rPr>
      </w:pPr>
      <w:hyperlink r:id="rId64" w:history="1">
        <w:r w:rsidRPr="00DE095F">
          <w:rPr>
            <w:rStyle w:val="Kpr"/>
            <w:sz w:val="22"/>
            <w:szCs w:val="22"/>
          </w:rPr>
          <w:t xml:space="preserve">Kanıt 2: </w:t>
        </w:r>
        <w:r w:rsidRPr="00DE095F">
          <w:rPr>
            <w:rStyle w:val="Kpr"/>
            <w:iCs/>
            <w:sz w:val="22"/>
            <w:szCs w:val="22"/>
          </w:rPr>
          <w:t>1st International Scientific &amp; Practical Conference</w:t>
        </w:r>
      </w:hyperlink>
    </w:p>
    <w:p w:rsidR="00DE095F" w:rsidRDefault="00DE095F" w:rsidP="00F06B72">
      <w:pPr>
        <w:pStyle w:val="Default"/>
        <w:numPr>
          <w:ilvl w:val="0"/>
          <w:numId w:val="1"/>
        </w:numPr>
        <w:spacing w:line="360" w:lineRule="auto"/>
        <w:ind w:left="426"/>
        <w:jc w:val="both"/>
        <w:rPr>
          <w:rStyle w:val="Kpr"/>
          <w:sz w:val="22"/>
          <w:szCs w:val="22"/>
        </w:rPr>
      </w:pPr>
      <w:hyperlink r:id="rId65" w:history="1">
        <w:r w:rsidRPr="00DE095F">
          <w:rPr>
            <w:rStyle w:val="Kpr"/>
            <w:sz w:val="22"/>
            <w:szCs w:val="22"/>
          </w:rPr>
          <w:t xml:space="preserve">Kanıt 3: </w:t>
        </w:r>
        <w:r w:rsidRPr="00DE095F">
          <w:rPr>
            <w:rStyle w:val="Kpr"/>
            <w:iCs/>
            <w:sz w:val="22"/>
            <w:szCs w:val="22"/>
          </w:rPr>
          <w:t>Simülasyon Destekli Öğretmen Eğitimi Çalıştayı</w:t>
        </w:r>
      </w:hyperlink>
    </w:p>
    <w:p w:rsidR="00DE095F" w:rsidRDefault="00DE095F" w:rsidP="00F06B72">
      <w:pPr>
        <w:pStyle w:val="Default"/>
        <w:numPr>
          <w:ilvl w:val="0"/>
          <w:numId w:val="1"/>
        </w:numPr>
        <w:spacing w:line="360" w:lineRule="auto"/>
        <w:ind w:left="426"/>
        <w:jc w:val="both"/>
        <w:rPr>
          <w:rStyle w:val="Kpr"/>
          <w:sz w:val="22"/>
          <w:szCs w:val="22"/>
        </w:rPr>
      </w:pPr>
      <w:hyperlink r:id="rId66" w:history="1">
        <w:r w:rsidRPr="00DE095F">
          <w:rPr>
            <w:rStyle w:val="Kpr"/>
            <w:sz w:val="22"/>
            <w:szCs w:val="22"/>
          </w:rPr>
          <w:t xml:space="preserve">Kanıt 4: </w:t>
        </w:r>
        <w:r w:rsidRPr="00DE095F">
          <w:rPr>
            <w:rStyle w:val="Kpr"/>
            <w:iCs/>
            <w:sz w:val="22"/>
            <w:szCs w:val="22"/>
          </w:rPr>
          <w:t>Yurt Dışında Doktora Sonrası Araştırma Semineri</w:t>
        </w:r>
      </w:hyperlink>
    </w:p>
    <w:p w:rsidR="00DE095F" w:rsidRDefault="00DE095F" w:rsidP="00F06B72">
      <w:pPr>
        <w:pStyle w:val="Default"/>
        <w:numPr>
          <w:ilvl w:val="0"/>
          <w:numId w:val="1"/>
        </w:numPr>
        <w:spacing w:line="360" w:lineRule="auto"/>
        <w:ind w:left="426"/>
        <w:jc w:val="both"/>
        <w:rPr>
          <w:rStyle w:val="Kpr"/>
          <w:sz w:val="22"/>
          <w:szCs w:val="22"/>
        </w:rPr>
      </w:pPr>
      <w:hyperlink r:id="rId67" w:history="1">
        <w:r w:rsidRPr="00DE095F">
          <w:rPr>
            <w:rStyle w:val="Kpr"/>
            <w:sz w:val="22"/>
            <w:szCs w:val="22"/>
          </w:rPr>
          <w:t xml:space="preserve">Kanıt 5: </w:t>
        </w:r>
        <w:r w:rsidRPr="00DE095F">
          <w:rPr>
            <w:rStyle w:val="Kpr"/>
            <w:iCs/>
            <w:sz w:val="22"/>
            <w:szCs w:val="22"/>
          </w:rPr>
          <w:t>“Şiddetsiz Yaşam - Kadına ŞİDDETE Hayır!” Projesi</w:t>
        </w:r>
      </w:hyperlink>
    </w:p>
    <w:p w:rsidR="00DE095F" w:rsidRDefault="00DE095F" w:rsidP="00F06B72">
      <w:pPr>
        <w:pStyle w:val="Default"/>
        <w:numPr>
          <w:ilvl w:val="0"/>
          <w:numId w:val="1"/>
        </w:numPr>
        <w:spacing w:line="360" w:lineRule="auto"/>
        <w:ind w:left="426"/>
        <w:jc w:val="both"/>
        <w:rPr>
          <w:rStyle w:val="Kpr"/>
          <w:sz w:val="22"/>
          <w:szCs w:val="22"/>
        </w:rPr>
      </w:pPr>
      <w:hyperlink r:id="rId68" w:history="1">
        <w:r w:rsidRPr="00DE095F">
          <w:rPr>
            <w:rStyle w:val="Kpr"/>
            <w:sz w:val="22"/>
            <w:szCs w:val="22"/>
          </w:rPr>
          <w:t xml:space="preserve">Kanıt 6: </w:t>
        </w:r>
        <w:r w:rsidRPr="00DE095F">
          <w:rPr>
            <w:rStyle w:val="Kpr"/>
            <w:iCs/>
            <w:sz w:val="22"/>
            <w:szCs w:val="22"/>
          </w:rPr>
          <w:t>15. Uluslararası Bilgisayar ve Öğretim Teknolojileri Sempozyumu</w:t>
        </w:r>
      </w:hyperlink>
    </w:p>
    <w:p w:rsidR="00DE095F" w:rsidRPr="0056336F" w:rsidRDefault="00DE095F" w:rsidP="00F06B72">
      <w:pPr>
        <w:pStyle w:val="Default"/>
        <w:numPr>
          <w:ilvl w:val="0"/>
          <w:numId w:val="1"/>
        </w:numPr>
        <w:spacing w:line="360" w:lineRule="auto"/>
        <w:ind w:left="426"/>
        <w:jc w:val="both"/>
        <w:rPr>
          <w:rStyle w:val="Kpr"/>
          <w:sz w:val="22"/>
          <w:szCs w:val="22"/>
        </w:rPr>
      </w:pPr>
      <w:hyperlink r:id="rId69" w:history="1">
        <w:r w:rsidRPr="00DE095F">
          <w:rPr>
            <w:rStyle w:val="Kpr"/>
            <w:sz w:val="22"/>
            <w:szCs w:val="22"/>
          </w:rPr>
          <w:t xml:space="preserve">Kanıt 7: </w:t>
        </w:r>
        <w:r w:rsidRPr="00DE095F">
          <w:rPr>
            <w:rStyle w:val="Kpr"/>
            <w:iCs/>
            <w:sz w:val="22"/>
            <w:szCs w:val="22"/>
          </w:rPr>
          <w:t>"Ergenlik Dönemi; Gençlik Döneminde Neler Oluyor?" Konferans</w:t>
        </w:r>
      </w:hyperlink>
    </w:p>
    <w:p w:rsidR="007F346A" w:rsidRPr="00700CE2" w:rsidRDefault="00D154CC" w:rsidP="00700CE2">
      <w:pPr>
        <w:pStyle w:val="Default"/>
        <w:spacing w:before="240" w:line="360" w:lineRule="auto"/>
        <w:rPr>
          <w:b/>
          <w:bCs/>
          <w:color w:val="auto"/>
          <w:sz w:val="22"/>
          <w:szCs w:val="22"/>
        </w:rPr>
      </w:pPr>
      <w:r w:rsidRPr="00700CE2">
        <w:rPr>
          <w:b/>
          <w:bCs/>
          <w:color w:val="auto"/>
          <w:sz w:val="22"/>
          <w:szCs w:val="22"/>
        </w:rPr>
        <w:t>E.</w:t>
      </w:r>
      <w:r w:rsidR="00DF42C1" w:rsidRPr="00700CE2">
        <w:rPr>
          <w:b/>
          <w:bCs/>
          <w:color w:val="auto"/>
          <w:sz w:val="22"/>
          <w:szCs w:val="22"/>
        </w:rPr>
        <w:t xml:space="preserve"> </w:t>
      </w:r>
      <w:r w:rsidRPr="00700CE2">
        <w:rPr>
          <w:b/>
          <w:bCs/>
          <w:color w:val="auto"/>
          <w:sz w:val="22"/>
          <w:szCs w:val="22"/>
        </w:rPr>
        <w:t>YÖNETİM SİSTEMİ</w:t>
      </w:r>
    </w:p>
    <w:p w:rsidR="007F346A" w:rsidRPr="00700CE2" w:rsidRDefault="00D154CC" w:rsidP="00700CE2">
      <w:pPr>
        <w:pStyle w:val="Default"/>
        <w:spacing w:before="240" w:line="360" w:lineRule="auto"/>
        <w:jc w:val="both"/>
        <w:rPr>
          <w:color w:val="auto"/>
          <w:sz w:val="22"/>
          <w:szCs w:val="22"/>
        </w:rPr>
      </w:pPr>
      <w:r w:rsidRPr="00700CE2">
        <w:rPr>
          <w:b/>
          <w:color w:val="auto"/>
          <w:sz w:val="22"/>
          <w:szCs w:val="22"/>
        </w:rPr>
        <w:t>E.1. Yönetim ve İdari Birimlerin Yapısı</w:t>
      </w:r>
      <w:r w:rsidR="0068491F" w:rsidRPr="00700CE2">
        <w:rPr>
          <w:b/>
          <w:color w:val="auto"/>
          <w:sz w:val="22"/>
          <w:szCs w:val="22"/>
        </w:rPr>
        <w:t>:</w:t>
      </w:r>
      <w:r w:rsidR="0068491F" w:rsidRPr="00700CE2">
        <w:rPr>
          <w:color w:val="auto"/>
          <w:sz w:val="22"/>
          <w:szCs w:val="22"/>
          <w:shd w:val="clear" w:color="auto" w:fill="FFFFFF"/>
        </w:rPr>
        <w:t xml:space="preserve"> </w:t>
      </w:r>
    </w:p>
    <w:p w:rsidR="00D154CC" w:rsidRPr="00700CE2" w:rsidRDefault="00D154CC" w:rsidP="00700CE2">
      <w:pPr>
        <w:pStyle w:val="Default"/>
        <w:spacing w:before="240" w:line="360" w:lineRule="auto"/>
        <w:rPr>
          <w:b/>
          <w:bCs/>
          <w:color w:val="auto"/>
          <w:sz w:val="22"/>
          <w:szCs w:val="22"/>
        </w:rPr>
      </w:pPr>
      <w:r w:rsidRPr="00700CE2">
        <w:rPr>
          <w:b/>
          <w:color w:val="auto"/>
          <w:sz w:val="22"/>
          <w:szCs w:val="22"/>
        </w:rPr>
        <w:t>E.1.1. Yönetim modeli ve idari yapı</w:t>
      </w:r>
    </w:p>
    <w:p w:rsidR="000F5665" w:rsidRPr="000F5665" w:rsidRDefault="000F5665" w:rsidP="000F5665">
      <w:pPr>
        <w:spacing w:line="360" w:lineRule="auto"/>
        <w:jc w:val="both"/>
        <w:rPr>
          <w:rFonts w:ascii="Times New Roman" w:hAnsi="Times New Roman" w:cs="Times New Roman"/>
          <w:noProof/>
        </w:rPr>
      </w:pPr>
      <w:r w:rsidRPr="000F5665">
        <w:rPr>
          <w:rFonts w:ascii="Times New Roman" w:hAnsi="Times New Roman" w:cs="Times New Roman"/>
          <w:noProof/>
        </w:rPr>
        <w:t>Fakültemizin yönetim modeli ve idari yapısı mevzuzata uygun ve tüm paydaşların temsilini sağlayacak şekilde tanımlanmıştır</w:t>
      </w:r>
      <w:r w:rsidR="00826265">
        <w:rPr>
          <w:rFonts w:ascii="Times New Roman" w:hAnsi="Times New Roman" w:cs="Times New Roman"/>
          <w:noProof/>
        </w:rPr>
        <w:t xml:space="preserve"> (Kanıt 1)</w:t>
      </w:r>
      <w:r w:rsidRPr="000F5665">
        <w:rPr>
          <w:rFonts w:ascii="Times New Roman" w:hAnsi="Times New Roman" w:cs="Times New Roman"/>
          <w:noProof/>
        </w:rPr>
        <w:t xml:space="preserve">. Karar verme mekanizmaları, kontrol ve denge unsurları, kurul ve komisyonların çok sesliliği sağlanmıştır. İdari yapının katılımcılığı, kapsayıcılığı ve şeffaflığına ilişkin bir bakış açısı oluşturulması için atılması gereken adımlar Eğitim </w:t>
      </w:r>
      <w:r w:rsidRPr="000F5665">
        <w:rPr>
          <w:rFonts w:ascii="Times New Roman" w:hAnsi="Times New Roman" w:cs="Times New Roman"/>
        </w:rPr>
        <w:t>Bilimleri Bölümü’nün</w:t>
      </w:r>
      <w:r w:rsidRPr="000F5665">
        <w:rPr>
          <w:rFonts w:ascii="Times New Roman" w:hAnsi="Times New Roman" w:cs="Times New Roman"/>
          <w:noProof/>
        </w:rPr>
        <w:t xml:space="preserve"> geliştirilebilir yönleri arasında yer almaktadır. </w:t>
      </w:r>
      <w:r>
        <w:rPr>
          <w:rFonts w:ascii="Times New Roman" w:hAnsi="Times New Roman" w:cs="Times New Roman"/>
          <w:noProof/>
        </w:rPr>
        <w:t>O</w:t>
      </w:r>
      <w:r w:rsidRPr="000F5665">
        <w:rPr>
          <w:rFonts w:ascii="Times New Roman" w:hAnsi="Times New Roman" w:cs="Times New Roman"/>
          <w:noProof/>
        </w:rPr>
        <w:t>rganizasyon şeması ve bağlı olma/rapor verme ilişkileri, görev tanımları ve iş akış süreçleri fakülte düzeyinde mevcuttur</w:t>
      </w:r>
      <w:r w:rsidR="00826265">
        <w:rPr>
          <w:rFonts w:ascii="Times New Roman" w:hAnsi="Times New Roman" w:cs="Times New Roman"/>
          <w:noProof/>
        </w:rPr>
        <w:t xml:space="preserve"> (Kanıt 2, Kanıt 3)</w:t>
      </w:r>
      <w:r w:rsidRPr="000F5665">
        <w:rPr>
          <w:rFonts w:ascii="Times New Roman" w:hAnsi="Times New Roman" w:cs="Times New Roman"/>
          <w:noProof/>
        </w:rPr>
        <w:t>. Ancak, tanımlandığı</w:t>
      </w:r>
      <w:r>
        <w:rPr>
          <w:rFonts w:ascii="Times New Roman" w:hAnsi="Times New Roman" w:cs="Times New Roman"/>
          <w:noProof/>
        </w:rPr>
        <w:t xml:space="preserve"> şekilde uygulanması bölümün</w:t>
      </w:r>
      <w:r w:rsidRPr="000F5665">
        <w:rPr>
          <w:rFonts w:ascii="Times New Roman" w:hAnsi="Times New Roman" w:cs="Times New Roman"/>
          <w:noProof/>
        </w:rPr>
        <w:t xml:space="preserve"> geliştirilebilir yönleri arasındadır. Birimde kalite kültürünün tüm kademel</w:t>
      </w:r>
      <w:r>
        <w:rPr>
          <w:rFonts w:ascii="Times New Roman" w:hAnsi="Times New Roman" w:cs="Times New Roman"/>
          <w:noProof/>
        </w:rPr>
        <w:t>erde sahiplenilmesi, bölümün</w:t>
      </w:r>
      <w:r w:rsidRPr="000F5665">
        <w:rPr>
          <w:rFonts w:ascii="Times New Roman" w:hAnsi="Times New Roman" w:cs="Times New Roman"/>
          <w:noProof/>
        </w:rPr>
        <w:t xml:space="preserve"> geliştirilebilir yönleri arasındadır. </w:t>
      </w:r>
    </w:p>
    <w:p w:rsidR="008646B1" w:rsidRPr="00700CE2" w:rsidRDefault="00045592" w:rsidP="00700CE2">
      <w:pPr>
        <w:pStyle w:val="Default"/>
        <w:spacing w:before="240" w:line="360" w:lineRule="auto"/>
        <w:rPr>
          <w:b/>
          <w:color w:val="auto"/>
          <w:sz w:val="22"/>
          <w:szCs w:val="22"/>
        </w:rPr>
      </w:pPr>
      <w:r w:rsidRPr="00700CE2">
        <w:rPr>
          <w:b/>
          <w:color w:val="auto"/>
          <w:sz w:val="22"/>
          <w:szCs w:val="22"/>
        </w:rPr>
        <w:lastRenderedPageBreak/>
        <w:t xml:space="preserve">E.1.2. Süreç </w:t>
      </w:r>
      <w:r w:rsidR="001F2D43" w:rsidRPr="00700CE2">
        <w:rPr>
          <w:b/>
          <w:color w:val="auto"/>
          <w:sz w:val="22"/>
          <w:szCs w:val="22"/>
        </w:rPr>
        <w:t>y</w:t>
      </w:r>
      <w:r w:rsidRPr="00700CE2">
        <w:rPr>
          <w:b/>
          <w:color w:val="auto"/>
          <w:sz w:val="22"/>
          <w:szCs w:val="22"/>
        </w:rPr>
        <w:t>önetimi</w:t>
      </w:r>
    </w:p>
    <w:p w:rsidR="000A3858" w:rsidRPr="000A3858" w:rsidRDefault="000A3858" w:rsidP="000A3858">
      <w:pPr>
        <w:spacing w:line="360" w:lineRule="auto"/>
        <w:jc w:val="both"/>
        <w:rPr>
          <w:rFonts w:ascii="Times New Roman" w:hAnsi="Times New Roman" w:cs="Times New Roman"/>
          <w:noProof/>
        </w:rPr>
      </w:pPr>
      <w:r>
        <w:rPr>
          <w:rFonts w:ascii="Times New Roman" w:hAnsi="Times New Roman" w:cs="Times New Roman"/>
          <w:noProof/>
        </w:rPr>
        <w:t xml:space="preserve">Fakülte bazında </w:t>
      </w:r>
      <w:r w:rsidRPr="000A3858">
        <w:rPr>
          <w:rFonts w:ascii="Times New Roman" w:hAnsi="Times New Roman" w:cs="Times New Roman"/>
          <w:noProof/>
        </w:rPr>
        <w:t>Süreçlerdeki sorumlular, iş akışı, yönetim ve sahiplenme yazılı olup birim tarafından içselleştirilmesi, başarıya ulaşması ve buna ilişkin kanıtların sunulması, sürekli süreç iyileştirme döngüsünün kurulması, personelin süreç yönetimii konusunda bilinçlendirilmesi için gerekli bilgilendirme çalışmalarının yapılması, süreç yönetimi ögelerinin sürekliliği ve güncelliğinin sağlanması süreç ve uygulamaları belirlenmiş olup (</w:t>
      </w:r>
      <w:r>
        <w:rPr>
          <w:rFonts w:ascii="Times New Roman" w:hAnsi="Times New Roman" w:cs="Times New Roman"/>
          <w:noProof/>
        </w:rPr>
        <w:t>Kanıt 1, Kanıt 2, Kanıt 3, Kanıt 4, Kanıt 5, Kanıt 6</w:t>
      </w:r>
      <w:r w:rsidRPr="000A3858">
        <w:rPr>
          <w:rFonts w:ascii="Times New Roman" w:hAnsi="Times New Roman" w:cs="Times New Roman"/>
          <w:noProof/>
        </w:rPr>
        <w:t xml:space="preserve">) Eğitim Bilimleri Bölümü özelinde iyileştirme ve geliştirme çalışmaları devam etmektedir. </w:t>
      </w:r>
    </w:p>
    <w:p w:rsidR="00DA70FD" w:rsidRPr="00E839FD" w:rsidRDefault="00DA70FD" w:rsidP="00E839FD">
      <w:pPr>
        <w:shd w:val="clear" w:color="auto" w:fill="FFFFFF"/>
        <w:spacing w:before="15" w:after="0" w:line="360" w:lineRule="auto"/>
        <w:ind w:left="66"/>
        <w:rPr>
          <w:b/>
          <w:iCs/>
        </w:rPr>
      </w:pPr>
      <w:r w:rsidRPr="00E839FD">
        <w:rPr>
          <w:rFonts w:ascii="Times New Roman" w:hAnsi="Times New Roman" w:cs="Times New Roman"/>
          <w:b/>
        </w:rPr>
        <w:t>Yönetim modeli ve idari yapı</w:t>
      </w:r>
    </w:p>
    <w:p w:rsidR="00DA70FD" w:rsidRPr="007D6030" w:rsidRDefault="00E839FD" w:rsidP="00DA70FD">
      <w:pPr>
        <w:pStyle w:val="Default"/>
        <w:spacing w:line="360" w:lineRule="auto"/>
        <w:ind w:left="-76"/>
        <w:jc w:val="both"/>
        <w:rPr>
          <w:iCs/>
          <w:color w:val="auto"/>
          <w:sz w:val="22"/>
          <w:szCs w:val="22"/>
        </w:rPr>
      </w:pPr>
      <w:r>
        <w:rPr>
          <w:b/>
          <w:iCs/>
          <w:color w:val="auto"/>
          <w:sz w:val="22"/>
          <w:szCs w:val="22"/>
        </w:rPr>
        <w:t xml:space="preserve">  </w:t>
      </w:r>
      <w:r w:rsidR="00DA70FD" w:rsidRPr="007D6030">
        <w:rPr>
          <w:b/>
          <w:iCs/>
          <w:color w:val="auto"/>
          <w:sz w:val="22"/>
          <w:szCs w:val="22"/>
        </w:rPr>
        <w:t>Olgunluk Düzeyi</w:t>
      </w:r>
    </w:p>
    <w:tbl>
      <w:tblPr>
        <w:tblStyle w:val="TabloKlavuzu"/>
        <w:tblW w:w="10349" w:type="dxa"/>
        <w:tblInd w:w="-572" w:type="dxa"/>
        <w:tblLayout w:type="fixed"/>
        <w:tblLook w:val="04A0"/>
      </w:tblPr>
      <w:tblGrid>
        <w:gridCol w:w="993"/>
        <w:gridCol w:w="1985"/>
        <w:gridCol w:w="2125"/>
        <w:gridCol w:w="1701"/>
        <w:gridCol w:w="2014"/>
        <w:gridCol w:w="1531"/>
      </w:tblGrid>
      <w:tr w:rsidR="00DA70FD" w:rsidRPr="007D6030" w:rsidTr="00300A01">
        <w:tc>
          <w:tcPr>
            <w:tcW w:w="993" w:type="dxa"/>
          </w:tcPr>
          <w:p w:rsidR="00DA70FD" w:rsidRPr="007D6030" w:rsidRDefault="00DA70FD" w:rsidP="007C3BF1">
            <w:pPr>
              <w:rPr>
                <w:rFonts w:ascii="Times New Roman" w:hAnsi="Times New Roman" w:cs="Times New Roman"/>
                <w:b/>
              </w:rPr>
            </w:pPr>
          </w:p>
        </w:tc>
        <w:tc>
          <w:tcPr>
            <w:tcW w:w="1985"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1</w:t>
            </w:r>
          </w:p>
        </w:tc>
        <w:tc>
          <w:tcPr>
            <w:tcW w:w="2125"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2</w:t>
            </w:r>
          </w:p>
        </w:tc>
        <w:tc>
          <w:tcPr>
            <w:tcW w:w="1701"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3</w:t>
            </w:r>
          </w:p>
        </w:tc>
        <w:tc>
          <w:tcPr>
            <w:tcW w:w="2014"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4</w:t>
            </w:r>
          </w:p>
        </w:tc>
        <w:tc>
          <w:tcPr>
            <w:tcW w:w="1531"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5</w:t>
            </w:r>
          </w:p>
        </w:tc>
      </w:tr>
      <w:tr w:rsidR="00DA70FD" w:rsidRPr="007D6030" w:rsidTr="00300A01">
        <w:trPr>
          <w:trHeight w:val="2596"/>
        </w:trPr>
        <w:tc>
          <w:tcPr>
            <w:tcW w:w="993" w:type="dxa"/>
          </w:tcPr>
          <w:p w:rsidR="00DA70FD" w:rsidRPr="007D6030" w:rsidRDefault="00DA70FD" w:rsidP="007C3BF1">
            <w:pPr>
              <w:rPr>
                <w:rFonts w:ascii="Times New Roman" w:hAnsi="Times New Roman" w:cs="Times New Roman"/>
                <w:b/>
              </w:rPr>
            </w:pPr>
          </w:p>
        </w:tc>
        <w:tc>
          <w:tcPr>
            <w:tcW w:w="1985"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kurumun misyonuyla uyumlu ve stratejik hedeflerini gerçekleştirmeyi sağlayacak bir yönetim modeli ve organizasyonel yapılanması </w:t>
            </w:r>
            <w:r w:rsidR="00300A01">
              <w:rPr>
                <w:rFonts w:ascii="Times New Roman" w:hAnsi="Times New Roman" w:cs="Times New Roman"/>
                <w:b/>
              </w:rPr>
              <w:t>bulunmamaktadır</w:t>
            </w:r>
          </w:p>
        </w:tc>
        <w:tc>
          <w:tcPr>
            <w:tcW w:w="2125"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sidR="00300A01">
              <w:rPr>
                <w:rFonts w:ascii="Times New Roman" w:hAnsi="Times New Roman" w:cs="Times New Roman"/>
                <w:b/>
              </w:rPr>
              <w:t>belirlenmiştir</w:t>
            </w:r>
          </w:p>
        </w:tc>
        <w:tc>
          <w:tcPr>
            <w:tcW w:w="1701"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yönetim modeli ve organizasyonel yapılanması birim ve alanların genelini kapsayacak şekilde </w:t>
            </w:r>
            <w:r w:rsidRPr="00300A01">
              <w:rPr>
                <w:rFonts w:ascii="Times New Roman" w:hAnsi="Times New Roman" w:cs="Times New Roman"/>
                <w:b/>
              </w:rPr>
              <w:t>faaliyet göstermektedir</w:t>
            </w:r>
          </w:p>
        </w:tc>
        <w:tc>
          <w:tcPr>
            <w:tcW w:w="2014" w:type="dxa"/>
          </w:tcPr>
          <w:p w:rsidR="00DA70FD" w:rsidRPr="007D6030" w:rsidRDefault="00DA70FD" w:rsidP="007C3BF1">
            <w:pPr>
              <w:spacing w:line="276" w:lineRule="auto"/>
              <w:rPr>
                <w:rFonts w:ascii="Times New Roman" w:hAnsi="Times New Roman" w:cs="Times New Roman"/>
              </w:rPr>
            </w:pPr>
            <w:r w:rsidRPr="007D6030">
              <w:rPr>
                <w:rFonts w:ascii="Times New Roman" w:hAnsi="Times New Roman" w:cs="Times New Roman"/>
              </w:rPr>
              <w:t xml:space="preserve">Birimin yönetim ve organizasyonel yapılanmasına ilişkin uygulamaları </w:t>
            </w:r>
            <w:r w:rsidRPr="00300A01">
              <w:rPr>
                <w:rFonts w:ascii="Times New Roman" w:hAnsi="Times New Roman" w:cs="Times New Roman"/>
                <w:b/>
              </w:rPr>
              <w:t>izlenmekte</w:t>
            </w:r>
            <w:r w:rsidRPr="007D6030">
              <w:rPr>
                <w:rFonts w:ascii="Times New Roman" w:hAnsi="Times New Roman" w:cs="Times New Roman"/>
              </w:rPr>
              <w:t xml:space="preserve"> ve </w:t>
            </w:r>
            <w:r w:rsidRPr="00300A01">
              <w:rPr>
                <w:rFonts w:ascii="Times New Roman" w:hAnsi="Times New Roman" w:cs="Times New Roman"/>
                <w:b/>
              </w:rPr>
              <w:t>iyileştirilmektedir</w:t>
            </w:r>
          </w:p>
        </w:tc>
        <w:tc>
          <w:tcPr>
            <w:tcW w:w="1531"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DA70FD" w:rsidRPr="007D6030" w:rsidTr="00300A01">
        <w:trPr>
          <w:trHeight w:val="576"/>
        </w:trPr>
        <w:tc>
          <w:tcPr>
            <w:tcW w:w="993"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DA70FD" w:rsidRPr="007D6030" w:rsidRDefault="00DA70FD" w:rsidP="0098379F">
            <w:pPr>
              <w:jc w:val="center"/>
              <w:rPr>
                <w:rFonts w:ascii="Times New Roman" w:hAnsi="Times New Roman" w:cs="Times New Roman"/>
                <w:b/>
              </w:rPr>
            </w:pPr>
          </w:p>
        </w:tc>
        <w:tc>
          <w:tcPr>
            <w:tcW w:w="2125" w:type="dxa"/>
          </w:tcPr>
          <w:p w:rsidR="00DA70FD" w:rsidRPr="007D6030" w:rsidRDefault="00826265" w:rsidP="007C3BF1">
            <w:pPr>
              <w:rPr>
                <w:rFonts w:ascii="Times New Roman" w:hAnsi="Times New Roman" w:cs="Times New Roman"/>
                <w:b/>
              </w:rPr>
            </w:pPr>
            <w:r>
              <w:rPr>
                <w:rFonts w:ascii="Times New Roman" w:hAnsi="Times New Roman" w:cs="Times New Roman"/>
                <w:b/>
              </w:rPr>
              <w:t>X</w:t>
            </w:r>
          </w:p>
        </w:tc>
        <w:tc>
          <w:tcPr>
            <w:tcW w:w="1701" w:type="dxa"/>
          </w:tcPr>
          <w:p w:rsidR="00DA70FD" w:rsidRPr="007D6030" w:rsidRDefault="00DA70FD" w:rsidP="007C3BF1">
            <w:pPr>
              <w:rPr>
                <w:rFonts w:ascii="Times New Roman" w:hAnsi="Times New Roman" w:cs="Times New Roman"/>
                <w:b/>
              </w:rPr>
            </w:pPr>
          </w:p>
        </w:tc>
        <w:tc>
          <w:tcPr>
            <w:tcW w:w="2014" w:type="dxa"/>
          </w:tcPr>
          <w:p w:rsidR="00DA70FD" w:rsidRPr="007D6030" w:rsidRDefault="00DA70FD" w:rsidP="007C3BF1">
            <w:pPr>
              <w:rPr>
                <w:rFonts w:ascii="Times New Roman" w:hAnsi="Times New Roman" w:cs="Times New Roman"/>
                <w:b/>
              </w:rPr>
            </w:pPr>
          </w:p>
        </w:tc>
        <w:tc>
          <w:tcPr>
            <w:tcW w:w="1531" w:type="dxa"/>
          </w:tcPr>
          <w:p w:rsidR="00DA70FD" w:rsidRPr="007D6030" w:rsidRDefault="00DA70FD" w:rsidP="007C3BF1">
            <w:pPr>
              <w:rPr>
                <w:rFonts w:ascii="Times New Roman" w:hAnsi="Times New Roman" w:cs="Times New Roman"/>
                <w:b/>
              </w:rPr>
            </w:pPr>
          </w:p>
        </w:tc>
      </w:tr>
    </w:tbl>
    <w:p w:rsidR="00826265" w:rsidRDefault="00826265" w:rsidP="00826265">
      <w:pPr>
        <w:spacing w:line="360" w:lineRule="auto"/>
        <w:jc w:val="both"/>
        <w:rPr>
          <w:rFonts w:ascii="Times New Roman" w:hAnsi="Times New Roman" w:cs="Times New Roman"/>
          <w:b/>
          <w:noProof/>
        </w:rPr>
      </w:pPr>
      <w:r>
        <w:rPr>
          <w:rFonts w:ascii="Times New Roman" w:hAnsi="Times New Roman" w:cs="Times New Roman"/>
          <w:b/>
          <w:noProof/>
        </w:rPr>
        <w:t>Örnek Kanıtlar</w:t>
      </w:r>
    </w:p>
    <w:p w:rsidR="00826265" w:rsidRDefault="00826265" w:rsidP="00F06B72">
      <w:pPr>
        <w:pStyle w:val="ListeParagraf"/>
        <w:numPr>
          <w:ilvl w:val="0"/>
          <w:numId w:val="10"/>
        </w:numPr>
        <w:spacing w:line="360" w:lineRule="auto"/>
        <w:jc w:val="both"/>
        <w:rPr>
          <w:rFonts w:ascii="Times New Roman" w:hAnsi="Times New Roman" w:cs="Times New Roman"/>
          <w:noProof/>
        </w:rPr>
      </w:pPr>
      <w:hyperlink r:id="rId70" w:history="1">
        <w:r w:rsidRPr="009B29D5">
          <w:rPr>
            <w:rStyle w:val="Kpr"/>
            <w:rFonts w:ascii="Times New Roman" w:hAnsi="Times New Roman" w:cs="Times New Roman"/>
            <w:noProof/>
          </w:rPr>
          <w:t>Kanıt 1: Eğitim Fakültesi-Görev,Yetki ve Sorumluluklar</w:t>
        </w:r>
      </w:hyperlink>
    </w:p>
    <w:p w:rsidR="00826265" w:rsidRPr="00826265" w:rsidRDefault="00826265" w:rsidP="00F06B72">
      <w:pPr>
        <w:pStyle w:val="ListeParagraf"/>
        <w:numPr>
          <w:ilvl w:val="0"/>
          <w:numId w:val="10"/>
        </w:numPr>
        <w:spacing w:line="360" w:lineRule="auto"/>
        <w:jc w:val="both"/>
        <w:rPr>
          <w:b/>
        </w:rPr>
      </w:pPr>
      <w:hyperlink r:id="rId71" w:history="1">
        <w:r w:rsidRPr="00826265">
          <w:rPr>
            <w:rStyle w:val="Kpr"/>
            <w:rFonts w:ascii="Times New Roman" w:hAnsi="Times New Roman" w:cs="Times New Roman"/>
            <w:noProof/>
          </w:rPr>
          <w:t>Kanıt 2: Eğitim Fakültesi Organizasyon Şeması</w:t>
        </w:r>
      </w:hyperlink>
    </w:p>
    <w:p w:rsidR="00826265" w:rsidRDefault="00826265" w:rsidP="00F06B72">
      <w:pPr>
        <w:pStyle w:val="ListeParagraf"/>
        <w:numPr>
          <w:ilvl w:val="0"/>
          <w:numId w:val="10"/>
        </w:numPr>
        <w:spacing w:line="360" w:lineRule="auto"/>
        <w:jc w:val="both"/>
        <w:rPr>
          <w:b/>
        </w:rPr>
      </w:pPr>
      <w:hyperlink r:id="rId72" w:history="1">
        <w:r w:rsidRPr="00826265">
          <w:rPr>
            <w:rStyle w:val="Kpr"/>
            <w:rFonts w:ascii="Times New Roman" w:hAnsi="Times New Roman" w:cs="Times New Roman"/>
            <w:noProof/>
          </w:rPr>
          <w:t>Kanıt 3: Eğitim Fakültesi İş Akış Şemaları</w:t>
        </w:r>
      </w:hyperlink>
      <w:r>
        <w:rPr>
          <w:b/>
        </w:rPr>
        <w:t xml:space="preserve"> </w:t>
      </w:r>
    </w:p>
    <w:p w:rsidR="00DA70FD" w:rsidRPr="001F2D43" w:rsidRDefault="00DA70FD" w:rsidP="0098379F">
      <w:pPr>
        <w:pStyle w:val="Default"/>
        <w:spacing w:before="160" w:line="360" w:lineRule="auto"/>
        <w:rPr>
          <w:b/>
          <w:iCs/>
          <w:color w:val="auto"/>
          <w:sz w:val="22"/>
          <w:szCs w:val="22"/>
        </w:rPr>
      </w:pPr>
      <w:r w:rsidRPr="001F2D43">
        <w:rPr>
          <w:b/>
          <w:color w:val="auto"/>
          <w:sz w:val="22"/>
          <w:szCs w:val="22"/>
        </w:rPr>
        <w:t xml:space="preserve">Süreç </w:t>
      </w:r>
      <w:r w:rsidR="001F2D43" w:rsidRPr="001F2D43">
        <w:rPr>
          <w:b/>
          <w:color w:val="auto"/>
          <w:sz w:val="22"/>
          <w:szCs w:val="22"/>
        </w:rPr>
        <w:t>y</w:t>
      </w:r>
      <w:r w:rsidRPr="001F2D43">
        <w:rPr>
          <w:b/>
          <w:color w:val="auto"/>
          <w:sz w:val="22"/>
          <w:szCs w:val="22"/>
        </w:rPr>
        <w:t>önetimi</w:t>
      </w:r>
    </w:p>
    <w:p w:rsidR="00D154CC" w:rsidRPr="007D6030" w:rsidRDefault="00045592" w:rsidP="002018A2">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tblPr>
      <w:tblGrid>
        <w:gridCol w:w="993"/>
        <w:gridCol w:w="1985"/>
        <w:gridCol w:w="1842"/>
        <w:gridCol w:w="1843"/>
        <w:gridCol w:w="1985"/>
        <w:gridCol w:w="1701"/>
      </w:tblGrid>
      <w:tr w:rsidR="00045592" w:rsidRPr="007D6030" w:rsidTr="001F2D43">
        <w:tc>
          <w:tcPr>
            <w:tcW w:w="993" w:type="dxa"/>
          </w:tcPr>
          <w:p w:rsidR="00045592" w:rsidRPr="007D6030" w:rsidRDefault="00045592" w:rsidP="0021661B">
            <w:pPr>
              <w:rPr>
                <w:rFonts w:ascii="Times New Roman" w:hAnsi="Times New Roman" w:cs="Times New Roman"/>
                <w:b/>
              </w:rPr>
            </w:pPr>
          </w:p>
        </w:tc>
        <w:tc>
          <w:tcPr>
            <w:tcW w:w="1985"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1</w:t>
            </w:r>
          </w:p>
        </w:tc>
        <w:tc>
          <w:tcPr>
            <w:tcW w:w="1842"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2</w:t>
            </w:r>
          </w:p>
        </w:tc>
        <w:tc>
          <w:tcPr>
            <w:tcW w:w="1843"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3</w:t>
            </w:r>
          </w:p>
        </w:tc>
        <w:tc>
          <w:tcPr>
            <w:tcW w:w="1985"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4</w:t>
            </w:r>
          </w:p>
        </w:tc>
        <w:tc>
          <w:tcPr>
            <w:tcW w:w="1701"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5</w:t>
            </w:r>
          </w:p>
        </w:tc>
      </w:tr>
      <w:tr w:rsidR="00045592" w:rsidRPr="007D6030" w:rsidTr="001F2D43">
        <w:trPr>
          <w:trHeight w:val="1701"/>
        </w:trPr>
        <w:tc>
          <w:tcPr>
            <w:tcW w:w="993" w:type="dxa"/>
          </w:tcPr>
          <w:p w:rsidR="00045592" w:rsidRPr="007D6030" w:rsidRDefault="00045592" w:rsidP="0021661B">
            <w:pPr>
              <w:rPr>
                <w:rFonts w:ascii="Times New Roman" w:hAnsi="Times New Roman" w:cs="Times New Roman"/>
                <w:b/>
              </w:rPr>
            </w:pPr>
          </w:p>
        </w:tc>
        <w:tc>
          <w:tcPr>
            <w:tcW w:w="1985" w:type="dxa"/>
          </w:tcPr>
          <w:p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sistemine ilişkin süreçler </w:t>
            </w:r>
            <w:r w:rsidR="00045592" w:rsidRPr="00300A01">
              <w:rPr>
                <w:rFonts w:ascii="Times New Roman" w:hAnsi="Times New Roman" w:cs="Times New Roman"/>
                <w:b/>
              </w:rPr>
              <w:t>tanımlanmamıştır</w:t>
            </w:r>
            <w:r w:rsidRPr="00300A01">
              <w:rPr>
                <w:rFonts w:ascii="Times New Roman" w:hAnsi="Times New Roman" w:cs="Times New Roman"/>
                <w:b/>
              </w:rPr>
              <w:t>.</w:t>
            </w:r>
          </w:p>
        </w:tc>
        <w:tc>
          <w:tcPr>
            <w:tcW w:w="1842" w:type="dxa"/>
          </w:tcPr>
          <w:p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 süreç ve alt süreçleri </w:t>
            </w:r>
            <w:r w:rsidR="00045592" w:rsidRPr="00300A01">
              <w:rPr>
                <w:rFonts w:ascii="Times New Roman" w:hAnsi="Times New Roman" w:cs="Times New Roman"/>
                <w:b/>
              </w:rPr>
              <w:t>tanımlanmıştır.</w:t>
            </w:r>
          </w:p>
        </w:tc>
        <w:tc>
          <w:tcPr>
            <w:tcW w:w="1843" w:type="dxa"/>
          </w:tcPr>
          <w:p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 genelinde tanımlı süreçler </w:t>
            </w:r>
            <w:r w:rsidR="00045592" w:rsidRPr="00300A01">
              <w:rPr>
                <w:rFonts w:ascii="Times New Roman" w:hAnsi="Times New Roman" w:cs="Times New Roman"/>
                <w:b/>
              </w:rPr>
              <w:t>yönetilmektedir.</w:t>
            </w:r>
          </w:p>
        </w:tc>
        <w:tc>
          <w:tcPr>
            <w:tcW w:w="1985" w:type="dxa"/>
          </w:tcPr>
          <w:p w:rsidR="00045592" w:rsidRPr="007D6030" w:rsidRDefault="001B0CCA" w:rsidP="0021661B">
            <w:pPr>
              <w:spacing w:line="276" w:lineRule="auto"/>
              <w:rPr>
                <w:rFonts w:ascii="Times New Roman" w:hAnsi="Times New Roman" w:cs="Times New Roman"/>
              </w:rPr>
            </w:pPr>
            <w:r w:rsidRPr="007D6030">
              <w:rPr>
                <w:rFonts w:ascii="Times New Roman" w:hAnsi="Times New Roman" w:cs="Times New Roman"/>
              </w:rPr>
              <w:t>Birim</w:t>
            </w:r>
            <w:r w:rsidR="006F49A1" w:rsidRPr="007D6030">
              <w:rPr>
                <w:rFonts w:ascii="Times New Roman" w:hAnsi="Times New Roman" w:cs="Times New Roman"/>
              </w:rPr>
              <w:t xml:space="preserve">de süreç yönetimi mekanizmaları </w:t>
            </w:r>
            <w:r w:rsidR="006F49A1" w:rsidRPr="00300A01">
              <w:rPr>
                <w:rFonts w:ascii="Times New Roman" w:hAnsi="Times New Roman" w:cs="Times New Roman"/>
                <w:b/>
              </w:rPr>
              <w:t>izlenmekte</w:t>
            </w:r>
            <w:r w:rsidR="006F49A1" w:rsidRPr="007D6030">
              <w:rPr>
                <w:rFonts w:ascii="Times New Roman" w:hAnsi="Times New Roman" w:cs="Times New Roman"/>
              </w:rPr>
              <w:t xml:space="preserve"> ve ilgili paydaşlarla değerlendirilerek </w:t>
            </w:r>
            <w:r w:rsidR="006F49A1" w:rsidRPr="00300A01">
              <w:rPr>
                <w:rFonts w:ascii="Times New Roman" w:hAnsi="Times New Roman" w:cs="Times New Roman"/>
                <w:b/>
              </w:rPr>
              <w:t>iyileştirilmektedir</w:t>
            </w:r>
            <w:r w:rsidRPr="00300A01">
              <w:rPr>
                <w:rFonts w:ascii="Times New Roman" w:hAnsi="Times New Roman" w:cs="Times New Roman"/>
                <w:b/>
              </w:rPr>
              <w:t>.</w:t>
            </w:r>
          </w:p>
        </w:tc>
        <w:tc>
          <w:tcPr>
            <w:tcW w:w="1701" w:type="dxa"/>
          </w:tcPr>
          <w:p w:rsidR="00045592" w:rsidRPr="007D6030" w:rsidRDefault="00045592"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45592" w:rsidRPr="007D6030" w:rsidTr="001F2D43">
        <w:trPr>
          <w:trHeight w:val="576"/>
        </w:trPr>
        <w:tc>
          <w:tcPr>
            <w:tcW w:w="993"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045592" w:rsidRPr="007D6030" w:rsidRDefault="00045592" w:rsidP="0098379F">
            <w:pPr>
              <w:jc w:val="center"/>
              <w:rPr>
                <w:rFonts w:ascii="Times New Roman" w:hAnsi="Times New Roman" w:cs="Times New Roman"/>
                <w:b/>
              </w:rPr>
            </w:pPr>
          </w:p>
        </w:tc>
        <w:tc>
          <w:tcPr>
            <w:tcW w:w="1842" w:type="dxa"/>
          </w:tcPr>
          <w:p w:rsidR="00045592" w:rsidRPr="007D6030" w:rsidRDefault="00045592" w:rsidP="0021661B">
            <w:pPr>
              <w:rPr>
                <w:rFonts w:ascii="Times New Roman" w:hAnsi="Times New Roman" w:cs="Times New Roman"/>
                <w:b/>
              </w:rPr>
            </w:pPr>
          </w:p>
        </w:tc>
        <w:tc>
          <w:tcPr>
            <w:tcW w:w="1843" w:type="dxa"/>
          </w:tcPr>
          <w:p w:rsidR="00045592" w:rsidRPr="007D6030" w:rsidRDefault="000A3858" w:rsidP="0021661B">
            <w:pPr>
              <w:rPr>
                <w:rFonts w:ascii="Times New Roman" w:hAnsi="Times New Roman" w:cs="Times New Roman"/>
                <w:b/>
              </w:rPr>
            </w:pPr>
            <w:r>
              <w:rPr>
                <w:rFonts w:ascii="Times New Roman" w:hAnsi="Times New Roman" w:cs="Times New Roman"/>
                <w:b/>
              </w:rPr>
              <w:t>X</w:t>
            </w:r>
          </w:p>
        </w:tc>
        <w:tc>
          <w:tcPr>
            <w:tcW w:w="1985" w:type="dxa"/>
          </w:tcPr>
          <w:p w:rsidR="00045592" w:rsidRPr="007D6030" w:rsidRDefault="00045592" w:rsidP="0021661B">
            <w:pPr>
              <w:rPr>
                <w:rFonts w:ascii="Times New Roman" w:hAnsi="Times New Roman" w:cs="Times New Roman"/>
                <w:b/>
              </w:rPr>
            </w:pPr>
          </w:p>
        </w:tc>
        <w:tc>
          <w:tcPr>
            <w:tcW w:w="1701" w:type="dxa"/>
          </w:tcPr>
          <w:p w:rsidR="00045592" w:rsidRPr="007D6030" w:rsidRDefault="00045592" w:rsidP="0021661B">
            <w:pPr>
              <w:rPr>
                <w:rFonts w:ascii="Times New Roman" w:hAnsi="Times New Roman" w:cs="Times New Roman"/>
                <w:b/>
              </w:rPr>
            </w:pPr>
          </w:p>
        </w:tc>
      </w:tr>
    </w:tbl>
    <w:p w:rsidR="000A3858" w:rsidRDefault="000A3858" w:rsidP="000A3858">
      <w:pPr>
        <w:spacing w:line="360" w:lineRule="auto"/>
        <w:jc w:val="both"/>
        <w:rPr>
          <w:rFonts w:ascii="Times New Roman" w:hAnsi="Times New Roman" w:cs="Times New Roman"/>
          <w:b/>
          <w:noProof/>
        </w:rPr>
      </w:pPr>
      <w:r>
        <w:rPr>
          <w:rFonts w:ascii="Times New Roman" w:hAnsi="Times New Roman" w:cs="Times New Roman"/>
          <w:b/>
          <w:noProof/>
        </w:rPr>
        <w:t>Örnek Kanıtlar:</w:t>
      </w:r>
    </w:p>
    <w:p w:rsidR="000A3858" w:rsidRDefault="000A3858" w:rsidP="00F06B72">
      <w:pPr>
        <w:pStyle w:val="ListeParagraf"/>
        <w:numPr>
          <w:ilvl w:val="0"/>
          <w:numId w:val="11"/>
        </w:numPr>
        <w:spacing w:line="360" w:lineRule="auto"/>
        <w:jc w:val="both"/>
        <w:rPr>
          <w:rFonts w:ascii="Times New Roman" w:hAnsi="Times New Roman" w:cs="Times New Roman"/>
          <w:noProof/>
        </w:rPr>
      </w:pPr>
      <w:hyperlink r:id="rId73" w:history="1">
        <w:r w:rsidRPr="009052A7">
          <w:rPr>
            <w:rStyle w:val="Kpr"/>
            <w:rFonts w:ascii="Times New Roman" w:hAnsi="Times New Roman" w:cs="Times New Roman"/>
            <w:noProof/>
          </w:rPr>
          <w:t>K</w:t>
        </w:r>
        <w:r>
          <w:rPr>
            <w:rStyle w:val="Kpr"/>
            <w:rFonts w:ascii="Times New Roman" w:hAnsi="Times New Roman" w:cs="Times New Roman"/>
            <w:noProof/>
          </w:rPr>
          <w:t>anıt 1</w:t>
        </w:r>
        <w:r w:rsidRPr="009052A7">
          <w:rPr>
            <w:rStyle w:val="Kpr"/>
            <w:rFonts w:ascii="Times New Roman" w:hAnsi="Times New Roman" w:cs="Times New Roman"/>
            <w:noProof/>
          </w:rPr>
          <w:t>: Eğitim Fakültesi Dekanlığı İyileştirme Çalışmaları</w:t>
        </w:r>
      </w:hyperlink>
    </w:p>
    <w:p w:rsidR="000A3858" w:rsidRDefault="000A3858" w:rsidP="00F06B72">
      <w:pPr>
        <w:pStyle w:val="ListeParagraf"/>
        <w:numPr>
          <w:ilvl w:val="0"/>
          <w:numId w:val="11"/>
        </w:numPr>
        <w:spacing w:line="360" w:lineRule="auto"/>
        <w:jc w:val="both"/>
        <w:rPr>
          <w:rFonts w:ascii="Times New Roman" w:hAnsi="Times New Roman" w:cs="Times New Roman"/>
          <w:noProof/>
        </w:rPr>
      </w:pPr>
      <w:hyperlink r:id="rId74" w:history="1">
        <w:r w:rsidRPr="009052A7">
          <w:rPr>
            <w:rStyle w:val="Kpr"/>
            <w:rFonts w:ascii="Times New Roman" w:hAnsi="Times New Roman" w:cs="Times New Roman"/>
            <w:noProof/>
          </w:rPr>
          <w:t>K</w:t>
        </w:r>
        <w:r>
          <w:rPr>
            <w:rStyle w:val="Kpr"/>
            <w:rFonts w:ascii="Times New Roman" w:hAnsi="Times New Roman" w:cs="Times New Roman"/>
            <w:noProof/>
          </w:rPr>
          <w:t>anıt 2</w:t>
        </w:r>
        <w:r w:rsidRPr="009052A7">
          <w:rPr>
            <w:rStyle w:val="Kpr"/>
            <w:rFonts w:ascii="Times New Roman" w:hAnsi="Times New Roman" w:cs="Times New Roman"/>
            <w:noProof/>
          </w:rPr>
          <w:t xml:space="preserve">: Eğitim Fakültesi Kalite Ofisi Toplantı Tutanağı </w:t>
        </w:r>
      </w:hyperlink>
      <w:r w:rsidRPr="009052A7">
        <w:rPr>
          <w:rFonts w:ascii="Times New Roman" w:hAnsi="Times New Roman" w:cs="Times New Roman"/>
          <w:noProof/>
        </w:rPr>
        <w:t xml:space="preserve"> </w:t>
      </w:r>
    </w:p>
    <w:p w:rsidR="000A3858" w:rsidRDefault="000A3858" w:rsidP="00F06B72">
      <w:pPr>
        <w:pStyle w:val="ListeParagraf"/>
        <w:numPr>
          <w:ilvl w:val="0"/>
          <w:numId w:val="11"/>
        </w:numPr>
        <w:spacing w:line="360" w:lineRule="auto"/>
        <w:jc w:val="both"/>
        <w:rPr>
          <w:rFonts w:ascii="Times New Roman" w:hAnsi="Times New Roman" w:cs="Times New Roman"/>
          <w:noProof/>
        </w:rPr>
      </w:pPr>
      <w:hyperlink r:id="rId75" w:history="1">
        <w:r w:rsidRPr="009052A7">
          <w:rPr>
            <w:rStyle w:val="Kpr"/>
            <w:rFonts w:ascii="Times New Roman" w:hAnsi="Times New Roman" w:cs="Times New Roman"/>
            <w:noProof/>
          </w:rPr>
          <w:t>K</w:t>
        </w:r>
        <w:r>
          <w:rPr>
            <w:rStyle w:val="Kpr"/>
            <w:rFonts w:ascii="Times New Roman" w:hAnsi="Times New Roman" w:cs="Times New Roman"/>
            <w:noProof/>
          </w:rPr>
          <w:t>anıt 3</w:t>
        </w:r>
        <w:r w:rsidRPr="009052A7">
          <w:rPr>
            <w:rStyle w:val="Kpr"/>
            <w:rFonts w:ascii="Times New Roman" w:hAnsi="Times New Roman" w:cs="Times New Roman"/>
            <w:noProof/>
          </w:rPr>
          <w:t>: Eğitim Fakültesi Araştırma İzleme ve Yönlendirme Komisyonu Toplantı Tutanağı</w:t>
        </w:r>
      </w:hyperlink>
    </w:p>
    <w:p w:rsidR="000A3858" w:rsidRDefault="000A3858" w:rsidP="00F06B72">
      <w:pPr>
        <w:pStyle w:val="ListeParagraf"/>
        <w:numPr>
          <w:ilvl w:val="0"/>
          <w:numId w:val="11"/>
        </w:numPr>
        <w:spacing w:line="360" w:lineRule="auto"/>
        <w:jc w:val="both"/>
        <w:rPr>
          <w:rFonts w:ascii="Times New Roman" w:hAnsi="Times New Roman" w:cs="Times New Roman"/>
          <w:noProof/>
        </w:rPr>
      </w:pPr>
      <w:hyperlink r:id="rId76" w:history="1">
        <w:r w:rsidRPr="009052A7">
          <w:rPr>
            <w:rStyle w:val="Kpr"/>
            <w:rFonts w:ascii="Times New Roman" w:hAnsi="Times New Roman" w:cs="Times New Roman"/>
            <w:noProof/>
          </w:rPr>
          <w:t>K</w:t>
        </w:r>
        <w:r>
          <w:rPr>
            <w:rStyle w:val="Kpr"/>
            <w:rFonts w:ascii="Times New Roman" w:hAnsi="Times New Roman" w:cs="Times New Roman"/>
            <w:noProof/>
          </w:rPr>
          <w:t>anıt 4</w:t>
        </w:r>
        <w:r w:rsidRPr="009052A7">
          <w:rPr>
            <w:rStyle w:val="Kpr"/>
            <w:rFonts w:ascii="Times New Roman" w:hAnsi="Times New Roman" w:cs="Times New Roman"/>
            <w:noProof/>
          </w:rPr>
          <w:t xml:space="preserve">: Eğitim Fakültesi Yönetim Sistemi İzleme ve Değerlendirme Komisyonu Tutanağı </w:t>
        </w:r>
      </w:hyperlink>
    </w:p>
    <w:p w:rsidR="000A3858" w:rsidRDefault="000A3858" w:rsidP="00F06B72">
      <w:pPr>
        <w:pStyle w:val="ListeParagraf"/>
        <w:numPr>
          <w:ilvl w:val="0"/>
          <w:numId w:val="11"/>
        </w:numPr>
        <w:spacing w:line="360" w:lineRule="auto"/>
        <w:jc w:val="both"/>
        <w:rPr>
          <w:rFonts w:ascii="Times New Roman" w:hAnsi="Times New Roman" w:cs="Times New Roman"/>
          <w:noProof/>
        </w:rPr>
      </w:pPr>
      <w:hyperlink r:id="rId77" w:history="1">
        <w:r w:rsidRPr="009052A7">
          <w:rPr>
            <w:rStyle w:val="Kpr"/>
            <w:rFonts w:ascii="Times New Roman" w:hAnsi="Times New Roman" w:cs="Times New Roman"/>
            <w:noProof/>
          </w:rPr>
          <w:t>K</w:t>
        </w:r>
        <w:r>
          <w:rPr>
            <w:rStyle w:val="Kpr"/>
            <w:rFonts w:ascii="Times New Roman" w:hAnsi="Times New Roman" w:cs="Times New Roman"/>
            <w:noProof/>
          </w:rPr>
          <w:t>anıt 5</w:t>
        </w:r>
        <w:r w:rsidRPr="009052A7">
          <w:rPr>
            <w:rStyle w:val="Kpr"/>
            <w:rFonts w:ascii="Times New Roman" w:hAnsi="Times New Roman" w:cs="Times New Roman"/>
            <w:noProof/>
          </w:rPr>
          <w:t xml:space="preserve">: Eğitim Fakültesi Toplumsal Katkı İzleme ve Değerlendirme Komisyonu Tutanağı </w:t>
        </w:r>
      </w:hyperlink>
    </w:p>
    <w:p w:rsidR="000A3858" w:rsidRPr="009052A7" w:rsidRDefault="000A3858" w:rsidP="00F06B72">
      <w:pPr>
        <w:pStyle w:val="ListeParagraf"/>
        <w:numPr>
          <w:ilvl w:val="0"/>
          <w:numId w:val="11"/>
        </w:numPr>
        <w:spacing w:line="360" w:lineRule="auto"/>
        <w:jc w:val="both"/>
        <w:rPr>
          <w:rFonts w:ascii="Times New Roman" w:hAnsi="Times New Roman" w:cs="Times New Roman"/>
          <w:noProof/>
        </w:rPr>
      </w:pPr>
      <w:hyperlink r:id="rId78" w:history="1">
        <w:r w:rsidRPr="009052A7">
          <w:rPr>
            <w:rStyle w:val="Kpr"/>
            <w:rFonts w:ascii="Times New Roman" w:hAnsi="Times New Roman" w:cs="Times New Roman"/>
            <w:noProof/>
          </w:rPr>
          <w:t>K</w:t>
        </w:r>
        <w:r>
          <w:rPr>
            <w:rStyle w:val="Kpr"/>
            <w:rFonts w:ascii="Times New Roman" w:hAnsi="Times New Roman" w:cs="Times New Roman"/>
            <w:noProof/>
          </w:rPr>
          <w:t>anıt 6</w:t>
        </w:r>
        <w:r w:rsidRPr="009052A7">
          <w:rPr>
            <w:rStyle w:val="Kpr"/>
            <w:rFonts w:ascii="Times New Roman" w:hAnsi="Times New Roman" w:cs="Times New Roman"/>
            <w:noProof/>
          </w:rPr>
          <w:t xml:space="preserve">: Eğitim Fakültesi Dış Paydaşlar Toplantı Tutanağı </w:t>
        </w:r>
      </w:hyperlink>
      <w:r>
        <w:rPr>
          <w:rFonts w:ascii="Times New Roman" w:hAnsi="Times New Roman" w:cs="Times New Roman"/>
          <w:noProof/>
        </w:rPr>
        <w:t xml:space="preserve"> </w:t>
      </w:r>
    </w:p>
    <w:p w:rsidR="0062458C" w:rsidRPr="00700CE2" w:rsidRDefault="0062458C" w:rsidP="002C6E00">
      <w:pPr>
        <w:pStyle w:val="Balk1"/>
        <w:spacing w:before="240" w:line="360" w:lineRule="auto"/>
        <w:rPr>
          <w:rFonts w:ascii="Times New Roman" w:hAnsi="Times New Roman" w:cs="Times New Roman"/>
          <w:color w:val="auto"/>
        </w:rPr>
      </w:pPr>
      <w:r w:rsidRPr="00700CE2">
        <w:rPr>
          <w:rFonts w:ascii="Times New Roman" w:eastAsiaTheme="minorHAnsi" w:hAnsi="Times New Roman" w:cs="Times New Roman"/>
          <w:bCs w:val="0"/>
          <w:color w:val="auto"/>
          <w:sz w:val="22"/>
          <w:szCs w:val="22"/>
        </w:rPr>
        <w:t xml:space="preserve">E.2. Kaynakların Yönetimi </w:t>
      </w:r>
    </w:p>
    <w:p w:rsidR="0062458C" w:rsidRPr="00700CE2" w:rsidRDefault="0062458C" w:rsidP="002C6E00">
      <w:pPr>
        <w:pStyle w:val="Balk2"/>
        <w:spacing w:before="240" w:line="360" w:lineRule="auto"/>
        <w:rPr>
          <w:rFonts w:ascii="Times New Roman" w:eastAsiaTheme="minorHAnsi" w:hAnsi="Times New Roman" w:cs="Times New Roman"/>
          <w:b/>
          <w:color w:val="auto"/>
          <w:sz w:val="22"/>
          <w:szCs w:val="22"/>
        </w:rPr>
      </w:pPr>
      <w:r w:rsidRPr="00700CE2">
        <w:rPr>
          <w:rFonts w:ascii="Times New Roman" w:eastAsiaTheme="minorHAnsi" w:hAnsi="Times New Roman" w:cs="Times New Roman"/>
          <w:b/>
          <w:color w:val="auto"/>
          <w:sz w:val="22"/>
          <w:szCs w:val="22"/>
        </w:rPr>
        <w:t>E.2.1. İnsan kaynakları yönetimi</w:t>
      </w:r>
    </w:p>
    <w:p w:rsidR="002C6E00" w:rsidRPr="00743E71" w:rsidRDefault="002C6E00" w:rsidP="002C6E00">
      <w:pPr>
        <w:spacing w:line="360" w:lineRule="auto"/>
        <w:jc w:val="both"/>
        <w:rPr>
          <w:rFonts w:ascii="Times New Roman" w:hAnsi="Times New Roman" w:cs="Times New Roman"/>
          <w:b/>
          <w:noProof/>
        </w:rPr>
      </w:pPr>
      <w:r w:rsidRPr="002C6E00">
        <w:rPr>
          <w:rFonts w:asciiTheme="majorBidi" w:hAnsiTheme="majorBidi" w:cstheme="majorBidi"/>
          <w:noProof/>
        </w:rPr>
        <w:t xml:space="preserve">Akademik ve idari personel ile ilgili kurullar, süreçler üniversitenin tanımlamalarına paralel şekilde uygulanmaktadır. </w:t>
      </w:r>
      <w:r w:rsidRPr="002C6E00">
        <w:rPr>
          <w:rFonts w:asciiTheme="majorBidi" w:hAnsiTheme="majorBidi" w:cstheme="majorBidi"/>
        </w:rPr>
        <w:t xml:space="preserve">Birimde stratejik hedefleriyle uyumlu insan kaynakları yönetimine ilişkin tanımlı süreçler </w:t>
      </w:r>
      <w:r w:rsidRPr="002C6E00">
        <w:rPr>
          <w:rFonts w:asciiTheme="majorBidi" w:hAnsiTheme="majorBidi" w:cstheme="majorBidi"/>
          <w:bCs/>
        </w:rPr>
        <w:t xml:space="preserve">bulunmaktadır (Kanı 1, Kanıt 2). </w:t>
      </w:r>
      <w:r w:rsidRPr="002C6E00">
        <w:rPr>
          <w:rFonts w:asciiTheme="majorBidi" w:hAnsiTheme="majorBidi" w:cstheme="majorBidi"/>
          <w:noProof/>
        </w:rPr>
        <w:t>Kurum bazında süreç ve uygulamaların birim tarafından bilinmesi, ugyulamaların şeffaf olması, eğitim ve liyakatin öncelikli kriter olarak benimsenmesi, yetkinliklerin artırılmasının temel hedef olması bölümümüzün geliştirilebilir yönleri arasında bulunmaktadır. Çalışan (akademik-idari) memnuniyetini/şikayetini/önerilerini belirlemek ve izlemek amacıyla yöntem ve mekanizmaların geliştirilmesi, uygulamalar gerçekleştirilmesi ve bunların sonuçlarının değerlendirilmesi bölümün geliştirilebilir yönleri arasındadır</w:t>
      </w:r>
      <w:r>
        <w:rPr>
          <w:rFonts w:ascii="Times New Roman" w:hAnsi="Times New Roman" w:cs="Times New Roman"/>
          <w:noProof/>
        </w:rPr>
        <w:t xml:space="preserve">. </w:t>
      </w:r>
    </w:p>
    <w:p w:rsidR="0062458C" w:rsidRPr="00700CE2" w:rsidRDefault="0062458C" w:rsidP="00700CE2">
      <w:pPr>
        <w:pStyle w:val="Balk2"/>
        <w:spacing w:before="240" w:line="360" w:lineRule="auto"/>
        <w:rPr>
          <w:rFonts w:ascii="Times New Roman" w:eastAsiaTheme="minorHAnsi" w:hAnsi="Times New Roman" w:cs="Times New Roman"/>
          <w:b/>
          <w:color w:val="auto"/>
          <w:sz w:val="22"/>
          <w:szCs w:val="22"/>
        </w:rPr>
      </w:pPr>
      <w:r w:rsidRPr="00700CE2">
        <w:rPr>
          <w:rFonts w:ascii="Times New Roman" w:eastAsiaTheme="minorHAnsi" w:hAnsi="Times New Roman" w:cs="Times New Roman"/>
          <w:b/>
          <w:color w:val="auto"/>
          <w:sz w:val="22"/>
          <w:szCs w:val="22"/>
        </w:rPr>
        <w:t>E.2.2. Finansal kaynakların yönetimi</w:t>
      </w:r>
    </w:p>
    <w:p w:rsidR="002C6E00" w:rsidRPr="002C6E00" w:rsidRDefault="002C6E00" w:rsidP="002C6E00">
      <w:pPr>
        <w:spacing w:line="360" w:lineRule="auto"/>
        <w:jc w:val="both"/>
        <w:rPr>
          <w:rFonts w:ascii="Times New Roman" w:hAnsi="Times New Roman" w:cs="Times New Roman"/>
          <w:color w:val="000000" w:themeColor="text1"/>
        </w:rPr>
      </w:pPr>
      <w:r w:rsidRPr="002C6E00">
        <w:rPr>
          <w:rFonts w:ascii="Times New Roman" w:hAnsi="Times New Roman" w:cs="Times New Roman"/>
          <w:color w:val="000000" w:themeColor="text1"/>
        </w:rPr>
        <w:t xml:space="preserve">Bölüm bazında temel gelir ve gider kalemlerinin tanımlanması ve yıllar içinde izlenmesine yönelik bir eylem gerçekleştirilmemektedir. Üniversitede merkezi olarak gerçekleştirilen süreçlere bölümümüz merkezin beklentileri doğrultusunda karşılık vermektedir. </w:t>
      </w:r>
    </w:p>
    <w:p w:rsidR="001B0CCA" w:rsidRDefault="001B0CCA" w:rsidP="00645F01">
      <w:pPr>
        <w:pStyle w:val="Default"/>
        <w:spacing w:line="360" w:lineRule="auto"/>
        <w:jc w:val="both"/>
        <w:rPr>
          <w:b/>
          <w:color w:val="7030A0"/>
          <w:sz w:val="22"/>
          <w:szCs w:val="22"/>
        </w:rPr>
      </w:pPr>
    </w:p>
    <w:p w:rsidR="00CD5BB2" w:rsidRPr="00CD5BB2" w:rsidRDefault="00CD5BB2" w:rsidP="00CD5BB2">
      <w:pPr>
        <w:pStyle w:val="Default"/>
        <w:spacing w:line="360" w:lineRule="auto"/>
        <w:ind w:left="66"/>
        <w:rPr>
          <w:b/>
          <w:iCs/>
          <w:color w:val="auto"/>
          <w:sz w:val="22"/>
          <w:szCs w:val="22"/>
        </w:rPr>
      </w:pPr>
      <w:r w:rsidRPr="00CD5BB2">
        <w:rPr>
          <w:b/>
          <w:iCs/>
          <w:color w:val="auto"/>
          <w:sz w:val="22"/>
          <w:szCs w:val="22"/>
        </w:rPr>
        <w:t>İnsan kaynakları yönetimi</w:t>
      </w:r>
    </w:p>
    <w:p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tblPr>
      <w:tblGrid>
        <w:gridCol w:w="993"/>
        <w:gridCol w:w="1984"/>
        <w:gridCol w:w="1701"/>
        <w:gridCol w:w="1843"/>
        <w:gridCol w:w="2127"/>
        <w:gridCol w:w="1701"/>
      </w:tblGrid>
      <w:tr w:rsidR="00CD5BB2" w:rsidRPr="007D6030" w:rsidTr="00A505C6">
        <w:trPr>
          <w:trHeight w:val="201"/>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843"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2127"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rsidTr="00A505C6">
        <w:trPr>
          <w:trHeight w:val="1842"/>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2C6E00" w:rsidRDefault="007D31C6" w:rsidP="00A505C6">
            <w:pPr>
              <w:rPr>
                <w:rFonts w:ascii="Times New Roman" w:hAnsi="Times New Roman" w:cs="Times New Roman"/>
              </w:rPr>
            </w:pPr>
            <w:r w:rsidRPr="002C6E00">
              <w:rPr>
                <w:rFonts w:ascii="Times New Roman" w:hAnsi="Times New Roman" w:cs="Times New Roman"/>
              </w:rPr>
              <w:t>Birimde insan</w:t>
            </w:r>
            <w:r w:rsidR="00A505C6" w:rsidRPr="002C6E00">
              <w:rPr>
                <w:rFonts w:ascii="Times New Roman" w:hAnsi="Times New Roman" w:cs="Times New Roman"/>
              </w:rPr>
              <w:t xml:space="preserve"> </w:t>
            </w:r>
            <w:r w:rsidRPr="002C6E00">
              <w:rPr>
                <w:rFonts w:ascii="Times New Roman" w:hAnsi="Times New Roman" w:cs="Times New Roman"/>
              </w:rPr>
              <w:t>kaynakları</w:t>
            </w:r>
            <w:r w:rsidR="00A505C6" w:rsidRPr="002C6E00">
              <w:rPr>
                <w:rFonts w:ascii="Times New Roman" w:hAnsi="Times New Roman" w:cs="Times New Roman"/>
              </w:rPr>
              <w:t xml:space="preserve"> </w:t>
            </w:r>
            <w:r w:rsidRPr="002C6E00">
              <w:rPr>
                <w:rFonts w:ascii="Times New Roman" w:hAnsi="Times New Roman" w:cs="Times New Roman"/>
              </w:rPr>
              <w:t>yönetimine ilişkin</w:t>
            </w:r>
            <w:r w:rsidR="00A505C6" w:rsidRPr="002C6E00">
              <w:rPr>
                <w:rFonts w:ascii="Times New Roman" w:hAnsi="Times New Roman" w:cs="Times New Roman"/>
              </w:rPr>
              <w:t xml:space="preserve"> </w:t>
            </w:r>
            <w:r w:rsidRPr="002C6E00">
              <w:rPr>
                <w:rFonts w:ascii="Times New Roman" w:hAnsi="Times New Roman" w:cs="Times New Roman"/>
              </w:rPr>
              <w:t>tanımlı süreçler</w:t>
            </w:r>
            <w:r w:rsidR="00A505C6" w:rsidRPr="002C6E00">
              <w:rPr>
                <w:rFonts w:ascii="Times New Roman" w:hAnsi="Times New Roman" w:cs="Times New Roman"/>
              </w:rPr>
              <w:t xml:space="preserve"> </w:t>
            </w:r>
            <w:r w:rsidRPr="002C6E00">
              <w:rPr>
                <w:rFonts w:ascii="Times New Roman" w:hAnsi="Times New Roman" w:cs="Times New Roman"/>
              </w:rPr>
              <w:t>bulunmamaktadır</w:t>
            </w:r>
          </w:p>
        </w:tc>
        <w:tc>
          <w:tcPr>
            <w:tcW w:w="1701" w:type="dxa"/>
          </w:tcPr>
          <w:p w:rsidR="00CD5BB2" w:rsidRPr="002C6E00" w:rsidRDefault="007D31C6" w:rsidP="00A505C6">
            <w:pPr>
              <w:rPr>
                <w:rFonts w:ascii="Times New Roman" w:hAnsi="Times New Roman" w:cs="Times New Roman"/>
              </w:rPr>
            </w:pPr>
            <w:r w:rsidRPr="002C6E00">
              <w:rPr>
                <w:rFonts w:ascii="Times New Roman" w:hAnsi="Times New Roman" w:cs="Times New Roman"/>
              </w:rPr>
              <w:t>Birimde stratejik</w:t>
            </w:r>
            <w:r w:rsidR="00A505C6" w:rsidRPr="002C6E00">
              <w:rPr>
                <w:rFonts w:ascii="Times New Roman" w:hAnsi="Times New Roman" w:cs="Times New Roman"/>
              </w:rPr>
              <w:t xml:space="preserve"> </w:t>
            </w:r>
            <w:r w:rsidRPr="002C6E00">
              <w:rPr>
                <w:rFonts w:ascii="Times New Roman" w:hAnsi="Times New Roman" w:cs="Times New Roman"/>
              </w:rPr>
              <w:t>hedefleriyle uyumlu</w:t>
            </w:r>
            <w:r w:rsidR="00A505C6" w:rsidRPr="002C6E00">
              <w:rPr>
                <w:rFonts w:ascii="Times New Roman" w:hAnsi="Times New Roman" w:cs="Times New Roman"/>
              </w:rPr>
              <w:t xml:space="preserve"> </w:t>
            </w:r>
            <w:r w:rsidRPr="002C6E00">
              <w:rPr>
                <w:rFonts w:ascii="Times New Roman" w:hAnsi="Times New Roman" w:cs="Times New Roman"/>
              </w:rPr>
              <w:t>insan kaynakları</w:t>
            </w:r>
            <w:r w:rsidR="00A505C6" w:rsidRPr="002C6E00">
              <w:rPr>
                <w:rFonts w:ascii="Times New Roman" w:hAnsi="Times New Roman" w:cs="Times New Roman"/>
              </w:rPr>
              <w:t xml:space="preserve"> </w:t>
            </w:r>
            <w:r w:rsidRPr="002C6E00">
              <w:rPr>
                <w:rFonts w:ascii="Times New Roman" w:hAnsi="Times New Roman" w:cs="Times New Roman"/>
              </w:rPr>
              <w:t>yönetimine</w:t>
            </w:r>
            <w:r w:rsidR="00A505C6" w:rsidRPr="002C6E00">
              <w:rPr>
                <w:rFonts w:ascii="Times New Roman" w:hAnsi="Times New Roman" w:cs="Times New Roman"/>
              </w:rPr>
              <w:t xml:space="preserve"> i</w:t>
            </w:r>
            <w:r w:rsidRPr="002C6E00">
              <w:rPr>
                <w:rFonts w:ascii="Times New Roman" w:hAnsi="Times New Roman" w:cs="Times New Roman"/>
              </w:rPr>
              <w:t>lişkin</w:t>
            </w:r>
            <w:r w:rsidR="00A505C6" w:rsidRPr="002C6E00">
              <w:rPr>
                <w:rFonts w:ascii="Times New Roman" w:hAnsi="Times New Roman" w:cs="Times New Roman"/>
              </w:rPr>
              <w:t xml:space="preserve"> </w:t>
            </w:r>
            <w:r w:rsidRPr="002C6E00">
              <w:rPr>
                <w:rFonts w:ascii="Times New Roman" w:hAnsi="Times New Roman" w:cs="Times New Roman"/>
              </w:rPr>
              <w:t>tanımlı süreçler</w:t>
            </w:r>
            <w:r w:rsidR="00A505C6" w:rsidRPr="002C6E00">
              <w:rPr>
                <w:rFonts w:ascii="Times New Roman" w:hAnsi="Times New Roman" w:cs="Times New Roman"/>
              </w:rPr>
              <w:t xml:space="preserve"> bulunmaktadır</w:t>
            </w:r>
          </w:p>
        </w:tc>
        <w:tc>
          <w:tcPr>
            <w:tcW w:w="1843" w:type="dxa"/>
          </w:tcPr>
          <w:p w:rsidR="007D31C6" w:rsidRPr="002C6E00" w:rsidRDefault="007D31C6" w:rsidP="007D31C6">
            <w:pPr>
              <w:rPr>
                <w:rFonts w:ascii="Times New Roman" w:hAnsi="Times New Roman" w:cs="Times New Roman"/>
              </w:rPr>
            </w:pPr>
            <w:r w:rsidRPr="002C6E00">
              <w:rPr>
                <w:rFonts w:ascii="Times New Roman" w:hAnsi="Times New Roman" w:cs="Times New Roman"/>
              </w:rPr>
              <w:t>Birimin genelinde insan</w:t>
            </w:r>
            <w:r w:rsidR="00A505C6" w:rsidRPr="002C6E00">
              <w:rPr>
                <w:rFonts w:ascii="Times New Roman" w:hAnsi="Times New Roman" w:cs="Times New Roman"/>
              </w:rPr>
              <w:t xml:space="preserve"> </w:t>
            </w:r>
            <w:r w:rsidRPr="002C6E00">
              <w:rPr>
                <w:rFonts w:ascii="Times New Roman" w:hAnsi="Times New Roman" w:cs="Times New Roman"/>
              </w:rPr>
              <w:t>kaynakları</w:t>
            </w:r>
          </w:p>
          <w:p w:rsidR="00CD5BB2" w:rsidRPr="002C6E00" w:rsidRDefault="00A505C6" w:rsidP="00A505C6">
            <w:pPr>
              <w:rPr>
                <w:rFonts w:ascii="Times New Roman" w:hAnsi="Times New Roman" w:cs="Times New Roman"/>
              </w:rPr>
            </w:pPr>
            <w:r w:rsidRPr="002C6E00">
              <w:rPr>
                <w:rFonts w:ascii="Times New Roman" w:hAnsi="Times New Roman" w:cs="Times New Roman"/>
              </w:rPr>
              <w:t>Y</w:t>
            </w:r>
            <w:r w:rsidR="007D31C6" w:rsidRPr="002C6E00">
              <w:rPr>
                <w:rFonts w:ascii="Times New Roman" w:hAnsi="Times New Roman" w:cs="Times New Roman"/>
              </w:rPr>
              <w:t>önetimi</w:t>
            </w:r>
            <w:r w:rsidRPr="002C6E00">
              <w:rPr>
                <w:rFonts w:ascii="Times New Roman" w:hAnsi="Times New Roman" w:cs="Times New Roman"/>
              </w:rPr>
              <w:t xml:space="preserve"> </w:t>
            </w:r>
            <w:r w:rsidR="007D31C6" w:rsidRPr="002C6E00">
              <w:rPr>
                <w:rFonts w:ascii="Times New Roman" w:hAnsi="Times New Roman" w:cs="Times New Roman"/>
              </w:rPr>
              <w:t>doğrultusunda</w:t>
            </w:r>
            <w:r w:rsidRPr="002C6E00">
              <w:rPr>
                <w:rFonts w:ascii="Times New Roman" w:hAnsi="Times New Roman" w:cs="Times New Roman"/>
              </w:rPr>
              <w:t xml:space="preserve"> </w:t>
            </w:r>
            <w:r w:rsidR="007D31C6" w:rsidRPr="002C6E00">
              <w:rPr>
                <w:rFonts w:ascii="Times New Roman" w:hAnsi="Times New Roman" w:cs="Times New Roman"/>
              </w:rPr>
              <w:t>uygulamalar</w:t>
            </w:r>
            <w:r w:rsidRPr="002C6E00">
              <w:rPr>
                <w:rFonts w:ascii="Times New Roman" w:hAnsi="Times New Roman" w:cs="Times New Roman"/>
              </w:rPr>
              <w:t xml:space="preserve"> </w:t>
            </w:r>
            <w:r w:rsidR="007D31C6" w:rsidRPr="002C6E00">
              <w:rPr>
                <w:rFonts w:ascii="Times New Roman" w:hAnsi="Times New Roman" w:cs="Times New Roman"/>
              </w:rPr>
              <w:t>tanımlı süreçlere</w:t>
            </w:r>
            <w:r w:rsidRPr="002C6E00">
              <w:rPr>
                <w:rFonts w:ascii="Times New Roman" w:hAnsi="Times New Roman" w:cs="Times New Roman"/>
              </w:rPr>
              <w:t xml:space="preserve"> </w:t>
            </w:r>
            <w:r w:rsidR="007D31C6" w:rsidRPr="002C6E00">
              <w:rPr>
                <w:rFonts w:ascii="Times New Roman" w:hAnsi="Times New Roman" w:cs="Times New Roman"/>
              </w:rPr>
              <w:t>uygun bir</w:t>
            </w:r>
            <w:r w:rsidRPr="002C6E00">
              <w:rPr>
                <w:rFonts w:ascii="Times New Roman" w:hAnsi="Times New Roman" w:cs="Times New Roman"/>
              </w:rPr>
              <w:t xml:space="preserve"> </w:t>
            </w:r>
            <w:r w:rsidR="007D31C6" w:rsidRPr="002C6E00">
              <w:rPr>
                <w:rFonts w:ascii="Times New Roman" w:hAnsi="Times New Roman" w:cs="Times New Roman"/>
              </w:rPr>
              <w:t>biçimde</w:t>
            </w:r>
            <w:r w:rsidRPr="002C6E00">
              <w:rPr>
                <w:rFonts w:ascii="Times New Roman" w:hAnsi="Times New Roman" w:cs="Times New Roman"/>
              </w:rPr>
              <w:t xml:space="preserve"> </w:t>
            </w:r>
            <w:r w:rsidR="007D31C6" w:rsidRPr="002C6E00">
              <w:rPr>
                <w:rFonts w:ascii="Times New Roman" w:hAnsi="Times New Roman" w:cs="Times New Roman"/>
              </w:rPr>
              <w:t>yürütülmektedir</w:t>
            </w:r>
          </w:p>
        </w:tc>
        <w:tc>
          <w:tcPr>
            <w:tcW w:w="2127" w:type="dxa"/>
          </w:tcPr>
          <w:p w:rsidR="00CD5BB2" w:rsidRPr="002C6E00" w:rsidRDefault="007D31C6" w:rsidP="00A505C6">
            <w:pPr>
              <w:spacing w:line="276" w:lineRule="auto"/>
              <w:rPr>
                <w:rFonts w:ascii="Times New Roman" w:hAnsi="Times New Roman" w:cs="Times New Roman"/>
              </w:rPr>
            </w:pPr>
            <w:r w:rsidRPr="002C6E00">
              <w:rPr>
                <w:rFonts w:ascii="Times New Roman" w:hAnsi="Times New Roman" w:cs="Times New Roman"/>
              </w:rPr>
              <w:t>Birimde insan</w:t>
            </w:r>
            <w:r w:rsidR="00A505C6" w:rsidRPr="002C6E00">
              <w:rPr>
                <w:rFonts w:ascii="Times New Roman" w:hAnsi="Times New Roman" w:cs="Times New Roman"/>
              </w:rPr>
              <w:t xml:space="preserve"> </w:t>
            </w:r>
            <w:r w:rsidRPr="002C6E00">
              <w:rPr>
                <w:rFonts w:ascii="Times New Roman" w:hAnsi="Times New Roman" w:cs="Times New Roman"/>
              </w:rPr>
              <w:t>kaynakları yönetimi</w:t>
            </w:r>
            <w:r w:rsidR="00A505C6" w:rsidRPr="002C6E00">
              <w:rPr>
                <w:rFonts w:ascii="Times New Roman" w:hAnsi="Times New Roman" w:cs="Times New Roman"/>
              </w:rPr>
              <w:t xml:space="preserve"> </w:t>
            </w:r>
            <w:r w:rsidRPr="002C6E00">
              <w:rPr>
                <w:rFonts w:ascii="Times New Roman" w:hAnsi="Times New Roman" w:cs="Times New Roman"/>
              </w:rPr>
              <w:t>uygulamaları</w:t>
            </w:r>
            <w:r w:rsidR="00A505C6" w:rsidRPr="002C6E00">
              <w:rPr>
                <w:rFonts w:ascii="Times New Roman" w:hAnsi="Times New Roman" w:cs="Times New Roman"/>
              </w:rPr>
              <w:t xml:space="preserve"> </w:t>
            </w:r>
            <w:r w:rsidRPr="002C6E00">
              <w:rPr>
                <w:rFonts w:ascii="Times New Roman" w:hAnsi="Times New Roman" w:cs="Times New Roman"/>
              </w:rPr>
              <w:t>izlenmekte ve ilgili iç</w:t>
            </w:r>
            <w:r w:rsidR="00A505C6" w:rsidRPr="002C6E00">
              <w:rPr>
                <w:rFonts w:ascii="Times New Roman" w:hAnsi="Times New Roman" w:cs="Times New Roman"/>
              </w:rPr>
              <w:t xml:space="preserve"> </w:t>
            </w:r>
            <w:r w:rsidRPr="002C6E00">
              <w:rPr>
                <w:rFonts w:ascii="Times New Roman" w:hAnsi="Times New Roman" w:cs="Times New Roman"/>
              </w:rPr>
              <w:t>paydaşlarla</w:t>
            </w:r>
            <w:r w:rsidR="00A505C6" w:rsidRPr="002C6E00">
              <w:rPr>
                <w:rFonts w:ascii="Times New Roman" w:hAnsi="Times New Roman" w:cs="Times New Roman"/>
              </w:rPr>
              <w:t xml:space="preserve"> </w:t>
            </w:r>
            <w:r w:rsidRPr="002C6E00">
              <w:rPr>
                <w:rFonts w:ascii="Times New Roman" w:hAnsi="Times New Roman" w:cs="Times New Roman"/>
              </w:rPr>
              <w:t>değerlendirilerek</w:t>
            </w:r>
            <w:r w:rsidR="00A505C6" w:rsidRPr="002C6E00">
              <w:rPr>
                <w:rFonts w:ascii="Times New Roman" w:hAnsi="Times New Roman" w:cs="Times New Roman"/>
              </w:rPr>
              <w:t xml:space="preserve"> </w:t>
            </w:r>
            <w:r w:rsidRPr="002C6E00">
              <w:rPr>
                <w:rFonts w:ascii="Times New Roman" w:hAnsi="Times New Roman" w:cs="Times New Roman"/>
              </w:rPr>
              <w:t>iyileştirilmektedir</w:t>
            </w:r>
          </w:p>
        </w:tc>
        <w:tc>
          <w:tcPr>
            <w:tcW w:w="1701" w:type="dxa"/>
          </w:tcPr>
          <w:p w:rsidR="00CD5BB2" w:rsidRPr="002C6E00" w:rsidRDefault="007D31C6" w:rsidP="00A505C6">
            <w:pPr>
              <w:rPr>
                <w:rFonts w:ascii="Times New Roman" w:hAnsi="Times New Roman" w:cs="Times New Roman"/>
              </w:rPr>
            </w:pPr>
            <w:r w:rsidRPr="002C6E00">
              <w:rPr>
                <w:rFonts w:ascii="Times New Roman" w:hAnsi="Times New Roman" w:cs="Times New Roman"/>
              </w:rPr>
              <w:t>İçselleştirilmiş,</w:t>
            </w:r>
            <w:r w:rsidR="00A505C6" w:rsidRPr="002C6E00">
              <w:rPr>
                <w:rFonts w:ascii="Times New Roman" w:hAnsi="Times New Roman" w:cs="Times New Roman"/>
              </w:rPr>
              <w:t xml:space="preserve"> </w:t>
            </w:r>
            <w:r w:rsidRPr="002C6E00">
              <w:rPr>
                <w:rFonts w:ascii="Times New Roman" w:hAnsi="Times New Roman" w:cs="Times New Roman"/>
              </w:rPr>
              <w:t>sistematik,</w:t>
            </w:r>
            <w:r w:rsidR="00A505C6" w:rsidRPr="002C6E00">
              <w:rPr>
                <w:rFonts w:ascii="Times New Roman" w:hAnsi="Times New Roman" w:cs="Times New Roman"/>
              </w:rPr>
              <w:t xml:space="preserve"> </w:t>
            </w:r>
            <w:r w:rsidRPr="002C6E00">
              <w:rPr>
                <w:rFonts w:ascii="Times New Roman" w:hAnsi="Times New Roman" w:cs="Times New Roman"/>
              </w:rPr>
              <w:t>sürdürülebilir ve</w:t>
            </w:r>
            <w:r w:rsidR="00A505C6" w:rsidRPr="002C6E00">
              <w:rPr>
                <w:rFonts w:ascii="Times New Roman" w:hAnsi="Times New Roman" w:cs="Times New Roman"/>
              </w:rPr>
              <w:t xml:space="preserve"> </w:t>
            </w:r>
            <w:r w:rsidRPr="002C6E00">
              <w:rPr>
                <w:rFonts w:ascii="Times New Roman" w:hAnsi="Times New Roman" w:cs="Times New Roman"/>
              </w:rPr>
              <w:t>örnek</w:t>
            </w:r>
            <w:r w:rsidR="00A505C6" w:rsidRPr="002C6E00">
              <w:rPr>
                <w:rFonts w:ascii="Times New Roman" w:hAnsi="Times New Roman" w:cs="Times New Roman"/>
              </w:rPr>
              <w:t xml:space="preserve"> </w:t>
            </w:r>
            <w:r w:rsidRPr="002C6E00">
              <w:rPr>
                <w:rFonts w:ascii="Times New Roman" w:hAnsi="Times New Roman" w:cs="Times New Roman"/>
              </w:rPr>
              <w:t>gösterilebilir</w:t>
            </w:r>
            <w:r w:rsidR="00A505C6" w:rsidRPr="002C6E00">
              <w:rPr>
                <w:rFonts w:ascii="Times New Roman" w:hAnsi="Times New Roman" w:cs="Times New Roman"/>
              </w:rPr>
              <w:t xml:space="preserve"> </w:t>
            </w:r>
            <w:r w:rsidRPr="002C6E00">
              <w:rPr>
                <w:rFonts w:ascii="Times New Roman" w:hAnsi="Times New Roman" w:cs="Times New Roman"/>
              </w:rPr>
              <w:t>uygulamalar</w:t>
            </w:r>
            <w:r w:rsidR="00A505C6" w:rsidRPr="002C6E00">
              <w:rPr>
                <w:rFonts w:ascii="Times New Roman" w:hAnsi="Times New Roman" w:cs="Times New Roman"/>
              </w:rPr>
              <w:t xml:space="preserve"> </w:t>
            </w:r>
            <w:r w:rsidRPr="002C6E00">
              <w:rPr>
                <w:rFonts w:ascii="Times New Roman" w:hAnsi="Times New Roman" w:cs="Times New Roman"/>
              </w:rPr>
              <w:t>bulunmaktadır.</w:t>
            </w:r>
          </w:p>
        </w:tc>
      </w:tr>
      <w:tr w:rsidR="00CD5BB2" w:rsidRPr="007D6030" w:rsidTr="00A505C6">
        <w:trPr>
          <w:trHeight w:val="576"/>
        </w:trPr>
        <w:tc>
          <w:tcPr>
            <w:tcW w:w="993"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CD5BB2" w:rsidRPr="007D6030" w:rsidRDefault="00CD5BB2" w:rsidP="00586629">
            <w:pPr>
              <w:jc w:val="center"/>
              <w:rPr>
                <w:rFonts w:ascii="Times New Roman" w:hAnsi="Times New Roman" w:cs="Times New Roman"/>
                <w:b/>
              </w:rPr>
            </w:pPr>
          </w:p>
        </w:tc>
        <w:tc>
          <w:tcPr>
            <w:tcW w:w="1701" w:type="dxa"/>
          </w:tcPr>
          <w:p w:rsidR="00CD5BB2" w:rsidRPr="007D6030" w:rsidRDefault="002C6E00" w:rsidP="005834E0">
            <w:pPr>
              <w:rPr>
                <w:rFonts w:ascii="Times New Roman" w:hAnsi="Times New Roman" w:cs="Times New Roman"/>
                <w:b/>
              </w:rPr>
            </w:pPr>
            <w:r>
              <w:rPr>
                <w:rFonts w:ascii="Times New Roman" w:hAnsi="Times New Roman" w:cs="Times New Roman"/>
                <w:b/>
              </w:rPr>
              <w:t>X</w:t>
            </w:r>
          </w:p>
        </w:tc>
        <w:tc>
          <w:tcPr>
            <w:tcW w:w="1843" w:type="dxa"/>
          </w:tcPr>
          <w:p w:rsidR="00CD5BB2" w:rsidRPr="007D6030" w:rsidRDefault="00CD5BB2" w:rsidP="005834E0">
            <w:pPr>
              <w:rPr>
                <w:rFonts w:ascii="Times New Roman" w:hAnsi="Times New Roman" w:cs="Times New Roman"/>
                <w:b/>
              </w:rPr>
            </w:pPr>
          </w:p>
        </w:tc>
        <w:tc>
          <w:tcPr>
            <w:tcW w:w="2127"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r>
    </w:tbl>
    <w:p w:rsidR="002C6E00" w:rsidRPr="002C6E00" w:rsidRDefault="002C6E00" w:rsidP="002C6E00">
      <w:pPr>
        <w:spacing w:after="0" w:line="360" w:lineRule="auto"/>
        <w:rPr>
          <w:rFonts w:asciiTheme="majorBidi" w:hAnsiTheme="majorBidi" w:cstheme="majorBidi"/>
          <w:b/>
          <w:color w:val="000000" w:themeColor="text1"/>
        </w:rPr>
      </w:pPr>
      <w:r w:rsidRPr="002C6E00">
        <w:rPr>
          <w:rFonts w:asciiTheme="majorBidi" w:hAnsiTheme="majorBidi" w:cstheme="majorBidi"/>
          <w:b/>
          <w:color w:val="000000" w:themeColor="text1"/>
        </w:rPr>
        <w:t>Örnek Kanıtlar</w:t>
      </w:r>
    </w:p>
    <w:p w:rsidR="002C6E00" w:rsidRPr="002C6E00" w:rsidRDefault="002C6E00" w:rsidP="00F06B72">
      <w:pPr>
        <w:pStyle w:val="ListeParagraf"/>
        <w:numPr>
          <w:ilvl w:val="0"/>
          <w:numId w:val="9"/>
        </w:numPr>
        <w:spacing w:after="0" w:line="360" w:lineRule="auto"/>
        <w:rPr>
          <w:rFonts w:asciiTheme="majorBidi" w:hAnsiTheme="majorBidi" w:cstheme="majorBidi"/>
          <w:color w:val="000000" w:themeColor="text1"/>
        </w:rPr>
      </w:pPr>
      <w:hyperlink r:id="rId79" w:history="1">
        <w:r w:rsidRPr="002C6E00">
          <w:rPr>
            <w:rStyle w:val="Kpr"/>
            <w:rFonts w:asciiTheme="majorBidi" w:hAnsiTheme="majorBidi" w:cstheme="majorBidi"/>
          </w:rPr>
          <w:t>Kanıt 1: Eğitim Fakültesi Stratejik Planı (2021-2025)</w:t>
        </w:r>
      </w:hyperlink>
    </w:p>
    <w:p w:rsidR="002C6E00" w:rsidRPr="002C6E00" w:rsidRDefault="002C6E00" w:rsidP="00F06B72">
      <w:pPr>
        <w:pStyle w:val="ListeParagraf"/>
        <w:numPr>
          <w:ilvl w:val="0"/>
          <w:numId w:val="9"/>
        </w:numPr>
        <w:spacing w:after="0" w:line="360" w:lineRule="auto"/>
        <w:rPr>
          <w:rFonts w:asciiTheme="majorBidi" w:hAnsiTheme="majorBidi" w:cstheme="majorBidi"/>
          <w:color w:val="000000" w:themeColor="text1"/>
        </w:rPr>
      </w:pPr>
      <w:hyperlink r:id="rId80" w:history="1">
        <w:r w:rsidRPr="002C6E00">
          <w:rPr>
            <w:rStyle w:val="Kpr"/>
            <w:rFonts w:asciiTheme="majorBidi" w:hAnsiTheme="majorBidi" w:cstheme="majorBidi"/>
          </w:rPr>
          <w:t>Kanıt 2: Eğitim Bilimleri Bölümü Stratejik Planı (2021-2025)</w:t>
        </w:r>
      </w:hyperlink>
    </w:p>
    <w:p w:rsidR="002C6E00" w:rsidRDefault="002C6E00" w:rsidP="00CD5BB2">
      <w:pPr>
        <w:pStyle w:val="Default"/>
        <w:spacing w:line="360" w:lineRule="auto"/>
        <w:ind w:left="66"/>
        <w:rPr>
          <w:b/>
          <w:iCs/>
          <w:color w:val="auto"/>
          <w:sz w:val="22"/>
          <w:szCs w:val="22"/>
        </w:rPr>
      </w:pPr>
    </w:p>
    <w:p w:rsidR="00CD5BB2" w:rsidRDefault="00CD5BB2" w:rsidP="00CD5BB2">
      <w:pPr>
        <w:pStyle w:val="Default"/>
        <w:spacing w:line="360" w:lineRule="auto"/>
        <w:ind w:left="66"/>
        <w:rPr>
          <w:b/>
          <w:iCs/>
          <w:color w:val="auto"/>
          <w:sz w:val="22"/>
          <w:szCs w:val="22"/>
        </w:rPr>
      </w:pPr>
      <w:r w:rsidRPr="00CD5BB2">
        <w:rPr>
          <w:b/>
          <w:iCs/>
          <w:color w:val="auto"/>
          <w:sz w:val="22"/>
          <w:szCs w:val="22"/>
        </w:rPr>
        <w:t>Finansal kaynakların yönetimi</w:t>
      </w:r>
    </w:p>
    <w:p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tblPr>
      <w:tblGrid>
        <w:gridCol w:w="993"/>
        <w:gridCol w:w="1984"/>
        <w:gridCol w:w="1701"/>
        <w:gridCol w:w="1985"/>
        <w:gridCol w:w="1985"/>
        <w:gridCol w:w="1701"/>
      </w:tblGrid>
      <w:tr w:rsidR="00CD5BB2" w:rsidRPr="007D6030" w:rsidTr="00283C7E">
        <w:trPr>
          <w:trHeight w:val="201"/>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985"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1985"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rsidTr="00283C7E">
        <w:trPr>
          <w:trHeight w:val="1842"/>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2C6E00" w:rsidRDefault="007D31C6" w:rsidP="00283C7E">
            <w:pPr>
              <w:rPr>
                <w:rFonts w:ascii="Times New Roman" w:hAnsi="Times New Roman" w:cs="Times New Roman"/>
              </w:rPr>
            </w:pPr>
            <w:r w:rsidRPr="002C6E00">
              <w:rPr>
                <w:rFonts w:ascii="Times New Roman" w:hAnsi="Times New Roman" w:cs="Times New Roman"/>
              </w:rPr>
              <w:t>Birimde finansal</w:t>
            </w:r>
            <w:r w:rsidR="00283C7E" w:rsidRPr="002C6E00">
              <w:rPr>
                <w:rFonts w:ascii="Times New Roman" w:hAnsi="Times New Roman" w:cs="Times New Roman"/>
              </w:rPr>
              <w:t xml:space="preserve"> </w:t>
            </w:r>
            <w:r w:rsidRPr="002C6E00">
              <w:rPr>
                <w:rFonts w:ascii="Times New Roman" w:hAnsi="Times New Roman" w:cs="Times New Roman"/>
              </w:rPr>
              <w:t>kaynakların</w:t>
            </w:r>
            <w:r w:rsidR="00283C7E" w:rsidRPr="002C6E00">
              <w:rPr>
                <w:rFonts w:ascii="Times New Roman" w:hAnsi="Times New Roman" w:cs="Times New Roman"/>
              </w:rPr>
              <w:t xml:space="preserve"> </w:t>
            </w:r>
            <w:r w:rsidRPr="002C6E00">
              <w:rPr>
                <w:rFonts w:ascii="Times New Roman" w:hAnsi="Times New Roman" w:cs="Times New Roman"/>
              </w:rPr>
              <w:t>yönetimine ilişkin</w:t>
            </w:r>
            <w:r w:rsidR="00283C7E" w:rsidRPr="002C6E00">
              <w:rPr>
                <w:rFonts w:ascii="Times New Roman" w:hAnsi="Times New Roman" w:cs="Times New Roman"/>
              </w:rPr>
              <w:t xml:space="preserve"> </w:t>
            </w:r>
            <w:r w:rsidRPr="002C6E00">
              <w:rPr>
                <w:rFonts w:ascii="Times New Roman" w:hAnsi="Times New Roman" w:cs="Times New Roman"/>
              </w:rPr>
              <w:t>tanımlı süreçler</w:t>
            </w:r>
            <w:r w:rsidR="00283C7E" w:rsidRPr="002C6E00">
              <w:rPr>
                <w:rFonts w:ascii="Times New Roman" w:hAnsi="Times New Roman" w:cs="Times New Roman"/>
              </w:rPr>
              <w:t xml:space="preserve"> bulunmamaktadır</w:t>
            </w:r>
          </w:p>
        </w:tc>
        <w:tc>
          <w:tcPr>
            <w:tcW w:w="1701" w:type="dxa"/>
          </w:tcPr>
          <w:p w:rsidR="00CD5BB2" w:rsidRPr="002C6E00" w:rsidRDefault="007D31C6" w:rsidP="005834E0">
            <w:pPr>
              <w:rPr>
                <w:rFonts w:ascii="Times New Roman" w:hAnsi="Times New Roman" w:cs="Times New Roman"/>
              </w:rPr>
            </w:pPr>
            <w:r w:rsidRPr="002C6E00">
              <w:rPr>
                <w:rFonts w:ascii="Times New Roman" w:hAnsi="Times New Roman" w:cs="Times New Roman"/>
              </w:rPr>
              <w:t>Birimde finansal kaynakların yönetimine ilişkin olarak stratejik hedefler ile uyumlu tanımlı süreçler bulunmaktadı</w:t>
            </w:r>
            <w:r w:rsidR="00283C7E" w:rsidRPr="002C6E00">
              <w:rPr>
                <w:rFonts w:ascii="Times New Roman" w:hAnsi="Times New Roman" w:cs="Times New Roman"/>
              </w:rPr>
              <w:t>r</w:t>
            </w:r>
          </w:p>
        </w:tc>
        <w:tc>
          <w:tcPr>
            <w:tcW w:w="1985" w:type="dxa"/>
          </w:tcPr>
          <w:p w:rsidR="00CD5BB2" w:rsidRPr="002C6E00" w:rsidRDefault="007D31C6" w:rsidP="005834E0">
            <w:pPr>
              <w:rPr>
                <w:rFonts w:ascii="Times New Roman" w:hAnsi="Times New Roman" w:cs="Times New Roman"/>
              </w:rPr>
            </w:pPr>
            <w:r w:rsidRPr="002C6E00">
              <w:rPr>
                <w:rFonts w:ascii="Times New Roman" w:hAnsi="Times New Roman" w:cs="Times New Roman"/>
              </w:rPr>
              <w:t xml:space="preserve">Birimin genelinde finansal kaynakların yönetime ilişkin uygulamalar tanımlı süreçlere uygun biçimde </w:t>
            </w:r>
            <w:r w:rsidR="00283C7E" w:rsidRPr="002C6E00">
              <w:rPr>
                <w:rFonts w:ascii="Times New Roman" w:hAnsi="Times New Roman" w:cs="Times New Roman"/>
              </w:rPr>
              <w:t>yürütülmektedir</w:t>
            </w:r>
          </w:p>
        </w:tc>
        <w:tc>
          <w:tcPr>
            <w:tcW w:w="1985" w:type="dxa"/>
          </w:tcPr>
          <w:p w:rsidR="00CD5BB2" w:rsidRPr="002C6E00" w:rsidRDefault="007D31C6" w:rsidP="005834E0">
            <w:pPr>
              <w:spacing w:line="276" w:lineRule="auto"/>
              <w:rPr>
                <w:rFonts w:ascii="Times New Roman" w:hAnsi="Times New Roman" w:cs="Times New Roman"/>
              </w:rPr>
            </w:pPr>
            <w:r w:rsidRPr="002C6E00">
              <w:rPr>
                <w:rFonts w:ascii="Times New Roman" w:hAnsi="Times New Roman" w:cs="Times New Roman"/>
              </w:rPr>
              <w:t xml:space="preserve">Birimde finansal kaynakların yönetim süreçleri izlenmekte ve </w:t>
            </w:r>
            <w:r w:rsidR="00283C7E" w:rsidRPr="002C6E00">
              <w:rPr>
                <w:rFonts w:ascii="Times New Roman" w:hAnsi="Times New Roman" w:cs="Times New Roman"/>
              </w:rPr>
              <w:t>iyileştirilmektedir</w:t>
            </w:r>
          </w:p>
        </w:tc>
        <w:tc>
          <w:tcPr>
            <w:tcW w:w="1701" w:type="dxa"/>
          </w:tcPr>
          <w:p w:rsidR="00CD5BB2" w:rsidRPr="002C6E00" w:rsidRDefault="007D31C6" w:rsidP="005834E0">
            <w:pPr>
              <w:rPr>
                <w:rFonts w:ascii="Times New Roman" w:hAnsi="Times New Roman" w:cs="Times New Roman"/>
              </w:rPr>
            </w:pPr>
            <w:r w:rsidRPr="002C6E00">
              <w:rPr>
                <w:rFonts w:ascii="Times New Roman" w:hAnsi="Times New Roman" w:cs="Times New Roman"/>
              </w:rPr>
              <w:t>İçselleştirilmiş, sistematik, sürdürülebilir ve örnek gösterilebilir uygulamalar bulunmaktadır.</w:t>
            </w:r>
          </w:p>
        </w:tc>
      </w:tr>
      <w:tr w:rsidR="00CD5BB2" w:rsidRPr="007D6030" w:rsidTr="00283C7E">
        <w:trPr>
          <w:trHeight w:val="576"/>
        </w:trPr>
        <w:tc>
          <w:tcPr>
            <w:tcW w:w="993"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CD5BB2" w:rsidRPr="007D6030" w:rsidRDefault="0082190B" w:rsidP="0082190B">
            <w:pPr>
              <w:jc w:val="center"/>
              <w:rPr>
                <w:rFonts w:ascii="Times New Roman" w:hAnsi="Times New Roman" w:cs="Times New Roman"/>
                <w:b/>
              </w:rPr>
            </w:pPr>
            <w:r>
              <w:rPr>
                <w:rFonts w:ascii="Times New Roman" w:hAnsi="Times New Roman" w:cs="Times New Roman"/>
                <w:b/>
              </w:rPr>
              <w:t>X</w:t>
            </w:r>
          </w:p>
        </w:tc>
        <w:tc>
          <w:tcPr>
            <w:tcW w:w="1701" w:type="dxa"/>
          </w:tcPr>
          <w:p w:rsidR="00CD5BB2" w:rsidRPr="007D6030" w:rsidRDefault="00CD5BB2" w:rsidP="005834E0">
            <w:pPr>
              <w:rPr>
                <w:rFonts w:ascii="Times New Roman" w:hAnsi="Times New Roman" w:cs="Times New Roman"/>
                <w:b/>
              </w:rPr>
            </w:pPr>
          </w:p>
        </w:tc>
        <w:tc>
          <w:tcPr>
            <w:tcW w:w="1985" w:type="dxa"/>
          </w:tcPr>
          <w:p w:rsidR="00CD5BB2" w:rsidRPr="007D6030" w:rsidRDefault="00CD5BB2" w:rsidP="005834E0">
            <w:pPr>
              <w:rPr>
                <w:rFonts w:ascii="Times New Roman" w:hAnsi="Times New Roman" w:cs="Times New Roman"/>
                <w:b/>
              </w:rPr>
            </w:pPr>
          </w:p>
        </w:tc>
        <w:tc>
          <w:tcPr>
            <w:tcW w:w="1985"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r>
    </w:tbl>
    <w:p w:rsidR="00117F49" w:rsidRPr="00700CE2" w:rsidRDefault="004017C8" w:rsidP="00700CE2">
      <w:pPr>
        <w:pStyle w:val="Default"/>
        <w:spacing w:before="240" w:line="360" w:lineRule="auto"/>
        <w:jc w:val="both"/>
        <w:rPr>
          <w:b/>
          <w:color w:val="auto"/>
          <w:sz w:val="22"/>
          <w:szCs w:val="22"/>
        </w:rPr>
      </w:pPr>
      <w:r w:rsidRPr="00700CE2">
        <w:rPr>
          <w:b/>
          <w:color w:val="auto"/>
          <w:sz w:val="22"/>
          <w:szCs w:val="22"/>
        </w:rPr>
        <w:t>E.</w:t>
      </w:r>
      <w:r w:rsidR="0062458C" w:rsidRPr="00700CE2">
        <w:rPr>
          <w:b/>
          <w:color w:val="auto"/>
          <w:sz w:val="22"/>
          <w:szCs w:val="22"/>
        </w:rPr>
        <w:t>3</w:t>
      </w:r>
      <w:r w:rsidRPr="00700CE2">
        <w:rPr>
          <w:b/>
          <w:color w:val="auto"/>
          <w:sz w:val="22"/>
          <w:szCs w:val="22"/>
        </w:rPr>
        <w:t>. Bilgi Yönetim Sistemi</w:t>
      </w:r>
      <w:r w:rsidR="002A4616" w:rsidRPr="00700CE2">
        <w:rPr>
          <w:b/>
          <w:color w:val="auto"/>
          <w:sz w:val="22"/>
          <w:szCs w:val="22"/>
        </w:rPr>
        <w:t xml:space="preserve">: </w:t>
      </w:r>
    </w:p>
    <w:p w:rsidR="004017C8" w:rsidRPr="00700CE2" w:rsidRDefault="004017C8" w:rsidP="00700CE2">
      <w:pPr>
        <w:pStyle w:val="Default"/>
        <w:spacing w:before="240" w:line="360" w:lineRule="auto"/>
        <w:jc w:val="both"/>
        <w:rPr>
          <w:b/>
          <w:color w:val="auto"/>
          <w:sz w:val="22"/>
          <w:szCs w:val="22"/>
        </w:rPr>
      </w:pPr>
      <w:r w:rsidRPr="00700CE2">
        <w:rPr>
          <w:b/>
          <w:color w:val="auto"/>
          <w:sz w:val="22"/>
          <w:szCs w:val="22"/>
        </w:rPr>
        <w:t>E.</w:t>
      </w:r>
      <w:r w:rsidR="0062458C" w:rsidRPr="00700CE2">
        <w:rPr>
          <w:b/>
          <w:color w:val="auto"/>
          <w:sz w:val="22"/>
          <w:szCs w:val="22"/>
        </w:rPr>
        <w:t>3</w:t>
      </w:r>
      <w:r w:rsidRPr="00700CE2">
        <w:rPr>
          <w:b/>
          <w:color w:val="auto"/>
          <w:sz w:val="22"/>
          <w:szCs w:val="22"/>
        </w:rPr>
        <w:t>.1. Entegre bilgi yönetim sistemi</w:t>
      </w:r>
    </w:p>
    <w:p w:rsidR="007369D4" w:rsidRDefault="007369D4" w:rsidP="007369D4">
      <w:pPr>
        <w:pStyle w:val="Default"/>
        <w:spacing w:line="360" w:lineRule="auto"/>
        <w:jc w:val="both"/>
        <w:rPr>
          <w:noProof/>
          <w:color w:val="auto"/>
          <w:sz w:val="22"/>
        </w:rPr>
      </w:pPr>
      <w:r>
        <w:rPr>
          <w:noProof/>
          <w:color w:val="auto"/>
          <w:sz w:val="22"/>
        </w:rPr>
        <w:t>Bölümde, üniversite</w:t>
      </w:r>
      <w:r w:rsidRPr="00D90250">
        <w:rPr>
          <w:noProof/>
          <w:color w:val="auto"/>
          <w:sz w:val="22"/>
        </w:rPr>
        <w:t xml:space="preserve"> bilgi yönetim sistemi politikaları bağlamında son yıllarda dijitalleşme doğrultusunda yenilikçi adımlar atmıştır. Bu süreçte SDÜ Mobil sistemi ile gerek öğrencilerin gerekse öğretim elemanlarının yer ve zaman sorunu olmaksızın bilgi akışının bir parçası olmaları sağlanmıştır (Kanıt 1). Ayrıca </w:t>
      </w:r>
      <w:r>
        <w:rPr>
          <w:noProof/>
          <w:color w:val="auto"/>
          <w:sz w:val="22"/>
        </w:rPr>
        <w:t>SDÜNet Platformu içerisinde yer alan</w:t>
      </w:r>
      <w:r w:rsidRPr="00D90250">
        <w:rPr>
          <w:noProof/>
          <w:color w:val="auto"/>
          <w:sz w:val="22"/>
        </w:rPr>
        <w:t xml:space="preserve"> (Kanıt 2), Elektronik Belge Yönetim Yazılımı (EBYS), Personel Bilgi Sistemi (PBS), Öğrenci Bilgi Sistemi (OBS), Akademik Bilgi Sistemi (ABS), Öğrenme Yönetim Sistemi (ÖYS) ve SDÜ Akademik Veri Yönetim Sistemi gibi bilgi ve yönetim sistemi yazılımlarıyla (Kanıt 2, Kanıt 3, Kanıt 4) diğer tüm çevrimiçi uygulamalara</w:t>
      </w:r>
      <w:r>
        <w:rPr>
          <w:noProof/>
          <w:color w:val="auto"/>
          <w:sz w:val="22"/>
        </w:rPr>
        <w:t xml:space="preserve"> erişimi</w:t>
      </w:r>
      <w:r w:rsidRPr="00D90250">
        <w:rPr>
          <w:noProof/>
          <w:color w:val="auto"/>
          <w:sz w:val="22"/>
        </w:rPr>
        <w:t xml:space="preserve"> ve bölüme ilişkin akademik yeterliğin görünürlüğünü kolaylaştırmıştır. </w:t>
      </w:r>
    </w:p>
    <w:p w:rsidR="00643E17" w:rsidRPr="007D6030" w:rsidRDefault="00643E17" w:rsidP="007369D4">
      <w:pPr>
        <w:pStyle w:val="Default"/>
        <w:spacing w:line="360" w:lineRule="auto"/>
        <w:rPr>
          <w:color w:val="auto"/>
          <w:sz w:val="22"/>
          <w:szCs w:val="22"/>
        </w:rPr>
      </w:pPr>
    </w:p>
    <w:p w:rsidR="000E035A" w:rsidRDefault="000E035A" w:rsidP="00643E17">
      <w:pPr>
        <w:pStyle w:val="Default"/>
        <w:spacing w:line="360" w:lineRule="auto"/>
        <w:ind w:left="66"/>
        <w:rPr>
          <w:b/>
          <w:iCs/>
          <w:color w:val="auto"/>
          <w:sz w:val="22"/>
          <w:szCs w:val="22"/>
        </w:rPr>
      </w:pPr>
      <w:r w:rsidRPr="000E035A">
        <w:rPr>
          <w:b/>
          <w:iCs/>
          <w:color w:val="auto"/>
          <w:sz w:val="22"/>
          <w:szCs w:val="22"/>
        </w:rPr>
        <w:t>Entegre bilgi yönetim sistemi</w:t>
      </w:r>
    </w:p>
    <w:p w:rsidR="000E3D65" w:rsidRPr="007D6030" w:rsidRDefault="000E3D65" w:rsidP="00643E17">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tblPr>
      <w:tblGrid>
        <w:gridCol w:w="993"/>
        <w:gridCol w:w="1417"/>
        <w:gridCol w:w="2268"/>
        <w:gridCol w:w="2552"/>
        <w:gridCol w:w="1559"/>
        <w:gridCol w:w="1560"/>
      </w:tblGrid>
      <w:tr w:rsidR="000E3D65" w:rsidRPr="007D6030" w:rsidTr="000C32BC">
        <w:trPr>
          <w:trHeight w:val="201"/>
        </w:trPr>
        <w:tc>
          <w:tcPr>
            <w:tcW w:w="993" w:type="dxa"/>
          </w:tcPr>
          <w:p w:rsidR="000E3D65" w:rsidRPr="007D6030" w:rsidRDefault="000E3D65" w:rsidP="0021661B">
            <w:pPr>
              <w:rPr>
                <w:rFonts w:ascii="Times New Roman" w:hAnsi="Times New Roman" w:cs="Times New Roman"/>
                <w:b/>
              </w:rPr>
            </w:pPr>
          </w:p>
        </w:tc>
        <w:tc>
          <w:tcPr>
            <w:tcW w:w="1417"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1</w:t>
            </w:r>
          </w:p>
        </w:tc>
        <w:tc>
          <w:tcPr>
            <w:tcW w:w="2268"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2</w:t>
            </w:r>
          </w:p>
        </w:tc>
        <w:tc>
          <w:tcPr>
            <w:tcW w:w="2552"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3</w:t>
            </w:r>
          </w:p>
        </w:tc>
        <w:tc>
          <w:tcPr>
            <w:tcW w:w="1559"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4</w:t>
            </w:r>
          </w:p>
        </w:tc>
        <w:tc>
          <w:tcPr>
            <w:tcW w:w="1560"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5</w:t>
            </w:r>
          </w:p>
        </w:tc>
      </w:tr>
      <w:tr w:rsidR="000E3D65" w:rsidRPr="007D6030" w:rsidTr="000C32BC">
        <w:trPr>
          <w:trHeight w:val="1842"/>
        </w:trPr>
        <w:tc>
          <w:tcPr>
            <w:tcW w:w="993" w:type="dxa"/>
          </w:tcPr>
          <w:p w:rsidR="000E3D65" w:rsidRPr="007D6030" w:rsidRDefault="000E3D65" w:rsidP="0021661B">
            <w:pPr>
              <w:rPr>
                <w:rFonts w:ascii="Times New Roman" w:hAnsi="Times New Roman" w:cs="Times New Roman"/>
                <w:b/>
              </w:rPr>
            </w:pPr>
          </w:p>
        </w:tc>
        <w:tc>
          <w:tcPr>
            <w:tcW w:w="1417" w:type="dxa"/>
          </w:tcPr>
          <w:p w:rsidR="000E3D65" w:rsidRPr="007369D4" w:rsidRDefault="00643E17" w:rsidP="0021661B">
            <w:pPr>
              <w:rPr>
                <w:rFonts w:ascii="Times New Roman" w:hAnsi="Times New Roman" w:cs="Times New Roman"/>
              </w:rPr>
            </w:pPr>
            <w:r w:rsidRPr="007369D4">
              <w:rPr>
                <w:rFonts w:ascii="Times New Roman" w:hAnsi="Times New Roman" w:cs="Times New Roman"/>
              </w:rPr>
              <w:t>Birimd</w:t>
            </w:r>
            <w:r w:rsidR="000E3D65" w:rsidRPr="007369D4">
              <w:rPr>
                <w:rFonts w:ascii="Times New Roman" w:hAnsi="Times New Roman" w:cs="Times New Roman"/>
              </w:rPr>
              <w:t xml:space="preserve">e bilgi yönetim sistemi </w:t>
            </w:r>
            <w:r w:rsidR="000C32BC" w:rsidRPr="007369D4">
              <w:rPr>
                <w:rFonts w:ascii="Times New Roman" w:hAnsi="Times New Roman" w:cs="Times New Roman"/>
              </w:rPr>
              <w:t>bulunma-maktadır</w:t>
            </w:r>
          </w:p>
        </w:tc>
        <w:tc>
          <w:tcPr>
            <w:tcW w:w="2268" w:type="dxa"/>
          </w:tcPr>
          <w:p w:rsidR="000E3D65" w:rsidRPr="007369D4" w:rsidRDefault="00643E17" w:rsidP="0021661B">
            <w:pPr>
              <w:rPr>
                <w:rFonts w:ascii="Times New Roman" w:hAnsi="Times New Roman" w:cs="Times New Roman"/>
              </w:rPr>
            </w:pPr>
            <w:r w:rsidRPr="007369D4">
              <w:rPr>
                <w:rFonts w:ascii="Times New Roman" w:hAnsi="Times New Roman" w:cs="Times New Roman"/>
              </w:rPr>
              <w:t>Birim</w:t>
            </w:r>
            <w:r w:rsidR="000E3D65" w:rsidRPr="007369D4">
              <w:rPr>
                <w:rFonts w:ascii="Times New Roman" w:hAnsi="Times New Roman" w:cs="Times New Roman"/>
              </w:rPr>
              <w:t xml:space="preserve">de kurumsal bilginin edinimi, saklanması, kullanılması, işlenmesi ve değerlendirilmesine destek olacak bilgi yönetim sistemleri </w:t>
            </w:r>
            <w:r w:rsidR="000C32BC" w:rsidRPr="007369D4">
              <w:rPr>
                <w:rFonts w:ascii="Times New Roman" w:hAnsi="Times New Roman" w:cs="Times New Roman"/>
              </w:rPr>
              <w:t>oluşturulmuştur</w:t>
            </w:r>
          </w:p>
        </w:tc>
        <w:tc>
          <w:tcPr>
            <w:tcW w:w="2552" w:type="dxa"/>
          </w:tcPr>
          <w:p w:rsidR="000E3D65" w:rsidRPr="007369D4" w:rsidRDefault="00643E17" w:rsidP="0021661B">
            <w:pPr>
              <w:rPr>
                <w:rFonts w:ascii="Times New Roman" w:hAnsi="Times New Roman" w:cs="Times New Roman"/>
              </w:rPr>
            </w:pPr>
            <w:r w:rsidRPr="007369D4">
              <w:rPr>
                <w:rFonts w:ascii="Times New Roman" w:hAnsi="Times New Roman" w:cs="Times New Roman"/>
              </w:rPr>
              <w:t>Birim</w:t>
            </w:r>
            <w:r w:rsidR="000E3D65" w:rsidRPr="007369D4">
              <w:rPr>
                <w:rFonts w:ascii="Times New Roman" w:hAnsi="Times New Roman" w:cs="Times New Roman"/>
              </w:rPr>
              <w:t xml:space="preserve"> genelinde temel süreçleri (eğitim ve öğretim, araştırma ve geliştirme, toplumsal katkı, kalite güvencesi) destekleyen entegre bilgi yönetim sistemi </w:t>
            </w:r>
            <w:r w:rsidR="000C32BC" w:rsidRPr="007369D4">
              <w:rPr>
                <w:rFonts w:ascii="Times New Roman" w:hAnsi="Times New Roman" w:cs="Times New Roman"/>
              </w:rPr>
              <w:t>işletilmektedir</w:t>
            </w:r>
          </w:p>
        </w:tc>
        <w:tc>
          <w:tcPr>
            <w:tcW w:w="1559" w:type="dxa"/>
          </w:tcPr>
          <w:p w:rsidR="000E3D65" w:rsidRPr="007369D4" w:rsidRDefault="00643E17" w:rsidP="0021661B">
            <w:pPr>
              <w:spacing w:line="276" w:lineRule="auto"/>
              <w:rPr>
                <w:rFonts w:ascii="Times New Roman" w:hAnsi="Times New Roman" w:cs="Times New Roman"/>
              </w:rPr>
            </w:pPr>
            <w:r w:rsidRPr="007369D4">
              <w:rPr>
                <w:rFonts w:ascii="Times New Roman" w:hAnsi="Times New Roman" w:cs="Times New Roman"/>
              </w:rPr>
              <w:t>Birim</w:t>
            </w:r>
            <w:r w:rsidR="000E3D65" w:rsidRPr="007369D4">
              <w:rPr>
                <w:rFonts w:ascii="Times New Roman" w:hAnsi="Times New Roman" w:cs="Times New Roman"/>
              </w:rPr>
              <w:t>de entegre bilgi yönetim sistemi izlenmekte ve iyileştirilmek</w:t>
            </w:r>
            <w:r w:rsidR="000C32BC" w:rsidRPr="007369D4">
              <w:rPr>
                <w:rFonts w:ascii="Times New Roman" w:hAnsi="Times New Roman" w:cs="Times New Roman"/>
              </w:rPr>
              <w:t>-</w:t>
            </w:r>
            <w:r w:rsidR="000E3D65" w:rsidRPr="007369D4">
              <w:rPr>
                <w:rFonts w:ascii="Times New Roman" w:hAnsi="Times New Roman" w:cs="Times New Roman"/>
              </w:rPr>
              <w:t>tedir</w:t>
            </w:r>
          </w:p>
        </w:tc>
        <w:tc>
          <w:tcPr>
            <w:tcW w:w="1560" w:type="dxa"/>
          </w:tcPr>
          <w:p w:rsidR="000E3D65" w:rsidRPr="007369D4" w:rsidRDefault="001A16CE" w:rsidP="0021661B">
            <w:pPr>
              <w:rPr>
                <w:rFonts w:ascii="Times New Roman" w:hAnsi="Times New Roman" w:cs="Times New Roman"/>
              </w:rPr>
            </w:pPr>
            <w:r w:rsidRPr="007369D4">
              <w:rPr>
                <w:rFonts w:ascii="Times New Roman" w:hAnsi="Times New Roman" w:cs="Times New Roman"/>
              </w:rPr>
              <w:t>İçselleştirilmiş, sistematik, sürdürülebilir ve örnek gösterilebilir uygulamalar bulunmaktadır</w:t>
            </w:r>
            <w:r w:rsidR="002377E3" w:rsidRPr="007369D4">
              <w:rPr>
                <w:rFonts w:ascii="Times New Roman" w:hAnsi="Times New Roman" w:cs="Times New Roman"/>
              </w:rPr>
              <w:t>.</w:t>
            </w:r>
          </w:p>
        </w:tc>
      </w:tr>
      <w:tr w:rsidR="000E3D65" w:rsidRPr="007D6030" w:rsidTr="000C32BC">
        <w:trPr>
          <w:trHeight w:val="576"/>
        </w:trPr>
        <w:tc>
          <w:tcPr>
            <w:tcW w:w="993"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(X) ile işaretleyiniz.</w:t>
            </w:r>
          </w:p>
        </w:tc>
        <w:tc>
          <w:tcPr>
            <w:tcW w:w="1417" w:type="dxa"/>
          </w:tcPr>
          <w:p w:rsidR="000E3D65" w:rsidRPr="007D6030" w:rsidRDefault="000E3D65" w:rsidP="00117F49">
            <w:pPr>
              <w:jc w:val="center"/>
              <w:rPr>
                <w:rFonts w:ascii="Times New Roman" w:hAnsi="Times New Roman" w:cs="Times New Roman"/>
                <w:b/>
              </w:rPr>
            </w:pPr>
          </w:p>
        </w:tc>
        <w:tc>
          <w:tcPr>
            <w:tcW w:w="2268" w:type="dxa"/>
          </w:tcPr>
          <w:p w:rsidR="000E3D65" w:rsidRPr="007D6030" w:rsidRDefault="000E3D65" w:rsidP="0021661B">
            <w:pPr>
              <w:rPr>
                <w:rFonts w:ascii="Times New Roman" w:hAnsi="Times New Roman" w:cs="Times New Roman"/>
                <w:b/>
              </w:rPr>
            </w:pPr>
          </w:p>
        </w:tc>
        <w:tc>
          <w:tcPr>
            <w:tcW w:w="2552" w:type="dxa"/>
          </w:tcPr>
          <w:p w:rsidR="000E3D65" w:rsidRPr="007D6030" w:rsidRDefault="007369D4" w:rsidP="0021661B">
            <w:pPr>
              <w:rPr>
                <w:rFonts w:ascii="Times New Roman" w:hAnsi="Times New Roman" w:cs="Times New Roman"/>
                <w:b/>
              </w:rPr>
            </w:pPr>
            <w:r>
              <w:rPr>
                <w:rFonts w:ascii="Times New Roman" w:hAnsi="Times New Roman" w:cs="Times New Roman"/>
                <w:b/>
              </w:rPr>
              <w:t>X</w:t>
            </w:r>
          </w:p>
        </w:tc>
        <w:tc>
          <w:tcPr>
            <w:tcW w:w="1559" w:type="dxa"/>
          </w:tcPr>
          <w:p w:rsidR="000E3D65" w:rsidRPr="007D6030" w:rsidRDefault="000E3D65" w:rsidP="0021661B">
            <w:pPr>
              <w:rPr>
                <w:rFonts w:ascii="Times New Roman" w:hAnsi="Times New Roman" w:cs="Times New Roman"/>
                <w:b/>
              </w:rPr>
            </w:pPr>
          </w:p>
        </w:tc>
        <w:tc>
          <w:tcPr>
            <w:tcW w:w="1560" w:type="dxa"/>
          </w:tcPr>
          <w:p w:rsidR="000E3D65" w:rsidRPr="007D6030" w:rsidRDefault="000E3D65" w:rsidP="0021661B">
            <w:pPr>
              <w:rPr>
                <w:rFonts w:ascii="Times New Roman" w:hAnsi="Times New Roman" w:cs="Times New Roman"/>
                <w:b/>
              </w:rPr>
            </w:pPr>
          </w:p>
        </w:tc>
      </w:tr>
    </w:tbl>
    <w:p w:rsidR="007369D4" w:rsidRPr="007D6030" w:rsidRDefault="007369D4" w:rsidP="007369D4">
      <w:pPr>
        <w:pStyle w:val="Default"/>
        <w:spacing w:before="40" w:line="360" w:lineRule="auto"/>
        <w:rPr>
          <w:b/>
          <w:iCs/>
          <w:color w:val="auto"/>
          <w:sz w:val="22"/>
          <w:szCs w:val="22"/>
        </w:rPr>
      </w:pPr>
      <w:r w:rsidRPr="007D6030">
        <w:rPr>
          <w:b/>
          <w:iCs/>
          <w:color w:val="auto"/>
          <w:sz w:val="22"/>
          <w:szCs w:val="22"/>
        </w:rPr>
        <w:t>Örnek Kanıtlar</w:t>
      </w:r>
    </w:p>
    <w:p w:rsidR="007369D4" w:rsidRPr="009B29D5" w:rsidRDefault="007369D4" w:rsidP="00F06B72">
      <w:pPr>
        <w:pStyle w:val="ListeParagraf"/>
        <w:numPr>
          <w:ilvl w:val="0"/>
          <w:numId w:val="6"/>
        </w:numPr>
        <w:shd w:val="clear" w:color="auto" w:fill="FFFFFF"/>
        <w:spacing w:before="15" w:after="0" w:line="360" w:lineRule="auto"/>
        <w:ind w:left="426"/>
        <w:jc w:val="both"/>
        <w:rPr>
          <w:rFonts w:ascii="Times New Roman" w:eastAsia="Times New Roman" w:hAnsi="Times New Roman" w:cs="Times New Roman"/>
          <w:lang w:eastAsia="tr-TR"/>
        </w:rPr>
      </w:pPr>
      <w:hyperlink r:id="rId81" w:history="1">
        <w:r w:rsidRPr="009B29D5">
          <w:rPr>
            <w:rStyle w:val="Kpr"/>
            <w:rFonts w:ascii="Times New Roman" w:eastAsia="Times New Roman" w:hAnsi="Times New Roman" w:cs="Times New Roman"/>
            <w:lang w:eastAsia="tr-TR"/>
          </w:rPr>
          <w:t>Kanıt 1: SDU Mobil Uygulanmasının Hayata Geçirilmesi</w:t>
        </w:r>
      </w:hyperlink>
      <w:r w:rsidRPr="009B29D5">
        <w:rPr>
          <w:rFonts w:ascii="Times New Roman" w:eastAsia="Times New Roman" w:hAnsi="Times New Roman" w:cs="Times New Roman"/>
          <w:lang w:eastAsia="tr-TR"/>
        </w:rPr>
        <w:t xml:space="preserve"> </w:t>
      </w:r>
    </w:p>
    <w:p w:rsidR="007369D4" w:rsidRDefault="007369D4" w:rsidP="00F06B72">
      <w:pPr>
        <w:pStyle w:val="ListeParagraf"/>
        <w:numPr>
          <w:ilvl w:val="0"/>
          <w:numId w:val="6"/>
        </w:numPr>
        <w:shd w:val="clear" w:color="auto" w:fill="FFFFFF"/>
        <w:spacing w:before="15" w:after="0" w:line="360" w:lineRule="auto"/>
        <w:ind w:left="426"/>
        <w:jc w:val="both"/>
        <w:rPr>
          <w:rFonts w:ascii="Times New Roman" w:eastAsia="Times New Roman" w:hAnsi="Times New Roman" w:cs="Times New Roman"/>
          <w:lang w:eastAsia="tr-TR"/>
        </w:rPr>
      </w:pPr>
      <w:hyperlink r:id="rId82" w:history="1">
        <w:r w:rsidRPr="003D3AFF">
          <w:rPr>
            <w:rStyle w:val="Kpr"/>
            <w:rFonts w:ascii="Times New Roman" w:eastAsia="Times New Roman" w:hAnsi="Times New Roman" w:cs="Times New Roman"/>
            <w:lang w:eastAsia="tr-TR"/>
          </w:rPr>
          <w:t>Kanıt 2: SDUNET Sistemi</w:t>
        </w:r>
      </w:hyperlink>
    </w:p>
    <w:p w:rsidR="007369D4" w:rsidRDefault="007369D4" w:rsidP="00F06B72">
      <w:pPr>
        <w:pStyle w:val="ListeParagraf"/>
        <w:numPr>
          <w:ilvl w:val="0"/>
          <w:numId w:val="6"/>
        </w:numPr>
        <w:shd w:val="clear" w:color="auto" w:fill="FFFFFF"/>
        <w:spacing w:before="15" w:after="0" w:line="360" w:lineRule="auto"/>
        <w:ind w:left="426"/>
        <w:jc w:val="both"/>
        <w:rPr>
          <w:rFonts w:ascii="Times New Roman" w:eastAsia="Times New Roman" w:hAnsi="Times New Roman" w:cs="Times New Roman"/>
          <w:lang w:eastAsia="tr-TR"/>
        </w:rPr>
      </w:pPr>
      <w:hyperlink r:id="rId83" w:history="1">
        <w:r w:rsidRPr="00CE52C6">
          <w:rPr>
            <w:rStyle w:val="Kpr"/>
            <w:rFonts w:ascii="Times New Roman" w:eastAsia="Times New Roman" w:hAnsi="Times New Roman" w:cs="Times New Roman"/>
            <w:lang w:eastAsia="tr-TR"/>
          </w:rPr>
          <w:t>Kanıt 3: SDÜ Akademik Veri Yönetim Sistemi</w:t>
        </w:r>
      </w:hyperlink>
    </w:p>
    <w:p w:rsidR="007369D4" w:rsidRDefault="007369D4" w:rsidP="00F06B72">
      <w:pPr>
        <w:pStyle w:val="ListeParagraf"/>
        <w:numPr>
          <w:ilvl w:val="0"/>
          <w:numId w:val="6"/>
        </w:numPr>
        <w:shd w:val="clear" w:color="auto" w:fill="FFFFFF"/>
        <w:spacing w:before="15" w:after="0" w:line="360" w:lineRule="auto"/>
        <w:ind w:left="426"/>
        <w:jc w:val="both"/>
        <w:rPr>
          <w:rFonts w:ascii="Times New Roman" w:eastAsia="Times New Roman" w:hAnsi="Times New Roman" w:cs="Times New Roman"/>
          <w:lang w:eastAsia="tr-TR"/>
        </w:rPr>
      </w:pPr>
      <w:hyperlink r:id="rId84" w:history="1">
        <w:r w:rsidRPr="009179C5">
          <w:rPr>
            <w:rStyle w:val="Kpr"/>
            <w:rFonts w:ascii="Times New Roman" w:eastAsia="Times New Roman" w:hAnsi="Times New Roman" w:cs="Times New Roman"/>
            <w:lang w:eastAsia="tr-TR"/>
          </w:rPr>
          <w:t>Kanıt 4: Eğitim Bilimleri Bölümü Web Sitesi</w:t>
        </w:r>
      </w:hyperlink>
      <w:r>
        <w:rPr>
          <w:rFonts w:ascii="Times New Roman" w:eastAsia="Times New Roman" w:hAnsi="Times New Roman" w:cs="Times New Roman"/>
          <w:lang w:eastAsia="tr-TR"/>
        </w:rPr>
        <w:t xml:space="preserve"> </w:t>
      </w:r>
    </w:p>
    <w:p w:rsidR="003618C0" w:rsidRPr="00700CE2" w:rsidRDefault="00F01BAC" w:rsidP="00011DE4">
      <w:pPr>
        <w:pStyle w:val="Balk1"/>
        <w:spacing w:before="240" w:line="360" w:lineRule="auto"/>
        <w:rPr>
          <w:rFonts w:ascii="Times New Roman" w:hAnsi="Times New Roman" w:cs="Times New Roman"/>
          <w:color w:val="auto"/>
          <w:sz w:val="24"/>
          <w:szCs w:val="22"/>
        </w:rPr>
      </w:pPr>
      <w:r w:rsidRPr="00700CE2">
        <w:rPr>
          <w:rFonts w:ascii="Times New Roman" w:eastAsiaTheme="minorHAnsi" w:hAnsi="Times New Roman" w:cs="Times New Roman"/>
          <w:bCs w:val="0"/>
          <w:color w:val="auto"/>
          <w:sz w:val="22"/>
          <w:szCs w:val="22"/>
        </w:rPr>
        <w:t>E.4. Destek Hizmetleri:</w:t>
      </w:r>
      <w:r w:rsidRPr="00700CE2">
        <w:rPr>
          <w:rFonts w:ascii="Times New Roman" w:hAnsi="Times New Roman" w:cs="Times New Roman"/>
          <w:color w:val="auto"/>
          <w:sz w:val="24"/>
          <w:szCs w:val="22"/>
        </w:rPr>
        <w:t xml:space="preserve"> </w:t>
      </w:r>
    </w:p>
    <w:p w:rsidR="00011DE4" w:rsidRPr="00A3276F" w:rsidRDefault="00F01BAC" w:rsidP="00011DE4">
      <w:pPr>
        <w:spacing w:before="240" w:after="0" w:line="360" w:lineRule="auto"/>
        <w:jc w:val="both"/>
        <w:rPr>
          <w:rFonts w:ascii="Times New Roman" w:hAnsi="Times New Roman" w:cs="Times New Roman"/>
          <w:noProof/>
        </w:rPr>
      </w:pPr>
      <w:r w:rsidRPr="00011DE4">
        <w:rPr>
          <w:rFonts w:ascii="Times New Roman" w:hAnsi="Times New Roman" w:cs="Times New Roman"/>
          <w:b/>
        </w:rPr>
        <w:t>E.4.1. Hizmet ve malların uygunluğu, kalitesi ve sürekliliği</w:t>
      </w:r>
      <w:r w:rsidRPr="00011DE4">
        <w:rPr>
          <w:rFonts w:ascii="Times New Roman" w:hAnsi="Times New Roman" w:cs="Times New Roman"/>
          <w:b/>
        </w:rPr>
        <w:cr/>
      </w:r>
      <w:r w:rsidR="00011DE4" w:rsidRPr="00011DE4">
        <w:rPr>
          <w:rFonts w:ascii="Times New Roman" w:hAnsi="Times New Roman" w:cs="Times New Roman"/>
          <w:noProof/>
        </w:rPr>
        <w:t xml:space="preserve"> </w:t>
      </w:r>
      <w:r w:rsidR="00011DE4">
        <w:rPr>
          <w:rFonts w:ascii="Times New Roman" w:hAnsi="Times New Roman" w:cs="Times New Roman"/>
          <w:noProof/>
        </w:rPr>
        <w:t>Bölüm ihtiyaç duyduğu hizmet ve mal alımlarına ilişkin taleplerini f</w:t>
      </w:r>
      <w:r w:rsidR="00011DE4" w:rsidRPr="00A3276F">
        <w:rPr>
          <w:rFonts w:ascii="Times New Roman" w:hAnsi="Times New Roman" w:cs="Times New Roman"/>
          <w:noProof/>
        </w:rPr>
        <w:t>akülte</w:t>
      </w:r>
      <w:r w:rsidR="00011DE4">
        <w:rPr>
          <w:rFonts w:ascii="Times New Roman" w:hAnsi="Times New Roman" w:cs="Times New Roman"/>
          <w:noProof/>
        </w:rPr>
        <w:t xml:space="preserve"> yönetimi gözetimi ve aracılığıyla </w:t>
      </w:r>
      <w:r w:rsidR="00011DE4" w:rsidRPr="00A3276F">
        <w:rPr>
          <w:rFonts w:ascii="Times New Roman" w:hAnsi="Times New Roman" w:cs="Times New Roman"/>
          <w:noProof/>
        </w:rPr>
        <w:t xml:space="preserve">ihaleler </w:t>
      </w:r>
      <w:r w:rsidR="00011DE4">
        <w:rPr>
          <w:rFonts w:ascii="Times New Roman" w:hAnsi="Times New Roman" w:cs="Times New Roman"/>
          <w:noProof/>
        </w:rPr>
        <w:t xml:space="preserve">şeklinde </w:t>
      </w:r>
      <w:r w:rsidR="00011DE4" w:rsidRPr="00A3276F">
        <w:rPr>
          <w:rFonts w:ascii="Times New Roman" w:hAnsi="Times New Roman" w:cs="Times New Roman"/>
          <w:noProof/>
        </w:rPr>
        <w:t xml:space="preserve">İdari ve Mali İşler Daire Başkanlığı bünyesinde </w:t>
      </w:r>
      <w:r w:rsidR="00011DE4">
        <w:rPr>
          <w:rFonts w:ascii="Times New Roman" w:hAnsi="Times New Roman" w:cs="Times New Roman"/>
          <w:noProof/>
        </w:rPr>
        <w:t>gerçekleştirmektedir</w:t>
      </w:r>
      <w:r w:rsidR="00011DE4" w:rsidRPr="00A3276F">
        <w:rPr>
          <w:rFonts w:ascii="Times New Roman" w:hAnsi="Times New Roman" w:cs="Times New Roman"/>
          <w:noProof/>
        </w:rPr>
        <w:t>.</w:t>
      </w:r>
      <w:r w:rsidR="00011DE4">
        <w:rPr>
          <w:rFonts w:ascii="Times New Roman" w:hAnsi="Times New Roman" w:cs="Times New Roman"/>
          <w:noProof/>
        </w:rPr>
        <w:t xml:space="preserve"> Ayrıca bölüm öğretim elemanları SDÜ Bilim İnsanı Yetiştirme ve Ulusal/Uluslararası Göstergelerde İyileştirme Projeleri kapsamında ihaleler aracılığıyla öğretim sürecinin kalitesini artırmaya yönelik teknolojik cihazlar ve sarf malzemeleri almaktadır. Yapılan ihalelerde </w:t>
      </w:r>
      <w:r w:rsidR="00011DE4" w:rsidRPr="00A3276F">
        <w:rPr>
          <w:rFonts w:ascii="Times New Roman" w:hAnsi="Times New Roman" w:cs="Times New Roman"/>
          <w:noProof/>
        </w:rPr>
        <w:t>Strateji Geliştirme Dair</w:t>
      </w:r>
      <w:r w:rsidR="00011DE4">
        <w:rPr>
          <w:rFonts w:ascii="Times New Roman" w:hAnsi="Times New Roman" w:cs="Times New Roman"/>
          <w:noProof/>
        </w:rPr>
        <w:t xml:space="preserve">e Başkanlığı ve </w:t>
      </w:r>
      <w:r w:rsidR="00011DE4" w:rsidRPr="00E77CB4">
        <w:rPr>
          <w:rFonts w:ascii="Times New Roman" w:hAnsi="Times New Roman" w:cs="Times New Roman"/>
          <w:noProof/>
        </w:rPr>
        <w:t>Bilimsel Araştırma Projeleri Koordinasyon Birimi</w:t>
      </w:r>
      <w:r w:rsidR="00011DE4" w:rsidRPr="00A3276F">
        <w:rPr>
          <w:rFonts w:ascii="Times New Roman" w:hAnsi="Times New Roman" w:cs="Times New Roman"/>
          <w:noProof/>
        </w:rPr>
        <w:t xml:space="preserve"> </w:t>
      </w:r>
      <w:r w:rsidR="00011DE4">
        <w:rPr>
          <w:rFonts w:ascii="Times New Roman" w:hAnsi="Times New Roman" w:cs="Times New Roman"/>
          <w:noProof/>
        </w:rPr>
        <w:t>u</w:t>
      </w:r>
      <w:r w:rsidR="00011DE4" w:rsidRPr="00A3276F">
        <w:rPr>
          <w:rFonts w:ascii="Times New Roman" w:hAnsi="Times New Roman" w:cs="Times New Roman"/>
          <w:noProof/>
        </w:rPr>
        <w:t>zmanlarınca</w:t>
      </w:r>
      <w:r w:rsidR="00011DE4">
        <w:rPr>
          <w:rFonts w:ascii="Times New Roman" w:hAnsi="Times New Roman" w:cs="Times New Roman"/>
          <w:noProof/>
        </w:rPr>
        <w:t xml:space="preserve"> ihalelerin</w:t>
      </w:r>
      <w:r w:rsidR="00011DE4" w:rsidRPr="00A3276F">
        <w:rPr>
          <w:rFonts w:ascii="Times New Roman" w:hAnsi="Times New Roman" w:cs="Times New Roman"/>
          <w:noProof/>
        </w:rPr>
        <w:t xml:space="preserve"> esas ve usullere uygun olup olmadığının kontrolleri yapılmaktadır</w:t>
      </w:r>
      <w:r w:rsidR="00011DE4">
        <w:rPr>
          <w:rFonts w:ascii="Times New Roman" w:hAnsi="Times New Roman" w:cs="Times New Roman"/>
          <w:noProof/>
        </w:rPr>
        <w:t xml:space="preserve"> (Kanıt 1)</w:t>
      </w:r>
      <w:r w:rsidR="00011DE4" w:rsidRPr="00A3276F">
        <w:rPr>
          <w:rFonts w:ascii="Times New Roman" w:hAnsi="Times New Roman" w:cs="Times New Roman"/>
          <w:noProof/>
        </w:rPr>
        <w:t xml:space="preserve">. </w:t>
      </w:r>
    </w:p>
    <w:p w:rsidR="00F01BAC" w:rsidRPr="00F01BAC" w:rsidRDefault="00F01BAC" w:rsidP="00011DE4">
      <w:pPr>
        <w:pStyle w:val="Default"/>
        <w:spacing w:before="240" w:line="360" w:lineRule="auto"/>
        <w:rPr>
          <w:b/>
          <w:iCs/>
          <w:color w:val="auto"/>
          <w:sz w:val="22"/>
          <w:szCs w:val="22"/>
        </w:rPr>
      </w:pPr>
      <w:r w:rsidRPr="00F01BAC">
        <w:rPr>
          <w:b/>
          <w:iCs/>
          <w:color w:val="auto"/>
          <w:sz w:val="22"/>
          <w:szCs w:val="22"/>
        </w:rPr>
        <w:t>Hizmet ve malların uygunluğu, kalitesi ve sürekliliği</w:t>
      </w:r>
    </w:p>
    <w:p w:rsidR="00F01BAC" w:rsidRPr="007D6030" w:rsidRDefault="00F01BAC" w:rsidP="00F01BA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tblPr>
      <w:tblGrid>
        <w:gridCol w:w="993"/>
        <w:gridCol w:w="1984"/>
        <w:gridCol w:w="1843"/>
        <w:gridCol w:w="1730"/>
        <w:gridCol w:w="2098"/>
        <w:gridCol w:w="1701"/>
      </w:tblGrid>
      <w:tr w:rsidR="00F01BAC" w:rsidRPr="007D6030" w:rsidTr="000C32BC">
        <w:tc>
          <w:tcPr>
            <w:tcW w:w="993" w:type="dxa"/>
          </w:tcPr>
          <w:p w:rsidR="00F01BAC" w:rsidRPr="007D6030" w:rsidRDefault="00F01BAC" w:rsidP="005834E0">
            <w:pPr>
              <w:rPr>
                <w:rFonts w:ascii="Times New Roman" w:hAnsi="Times New Roman" w:cs="Times New Roman"/>
                <w:b/>
              </w:rPr>
            </w:pPr>
          </w:p>
        </w:tc>
        <w:tc>
          <w:tcPr>
            <w:tcW w:w="1984"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1</w:t>
            </w:r>
          </w:p>
        </w:tc>
        <w:tc>
          <w:tcPr>
            <w:tcW w:w="1843"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2</w:t>
            </w:r>
          </w:p>
        </w:tc>
        <w:tc>
          <w:tcPr>
            <w:tcW w:w="1730"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3</w:t>
            </w:r>
          </w:p>
        </w:tc>
        <w:tc>
          <w:tcPr>
            <w:tcW w:w="2098"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4</w:t>
            </w:r>
          </w:p>
        </w:tc>
        <w:tc>
          <w:tcPr>
            <w:tcW w:w="1701"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5</w:t>
            </w:r>
          </w:p>
        </w:tc>
      </w:tr>
      <w:tr w:rsidR="00F01BAC" w:rsidRPr="007D6030" w:rsidTr="000C32BC">
        <w:trPr>
          <w:trHeight w:val="1133"/>
        </w:trPr>
        <w:tc>
          <w:tcPr>
            <w:tcW w:w="993" w:type="dxa"/>
          </w:tcPr>
          <w:p w:rsidR="00F01BAC" w:rsidRPr="007D6030" w:rsidRDefault="00F01BAC" w:rsidP="005834E0">
            <w:pPr>
              <w:rPr>
                <w:rFonts w:ascii="Times New Roman" w:hAnsi="Times New Roman" w:cs="Times New Roman"/>
                <w:b/>
              </w:rPr>
            </w:pPr>
          </w:p>
        </w:tc>
        <w:tc>
          <w:tcPr>
            <w:tcW w:w="1984" w:type="dxa"/>
          </w:tcPr>
          <w:p w:rsidR="00F01BAC" w:rsidRPr="00011DE4" w:rsidRDefault="00412B84" w:rsidP="005834E0">
            <w:pPr>
              <w:rPr>
                <w:rFonts w:ascii="Times New Roman" w:hAnsi="Times New Roman" w:cs="Times New Roman"/>
              </w:rPr>
            </w:pPr>
            <w:r w:rsidRPr="00011DE4">
              <w:rPr>
                <w:rFonts w:ascii="Times New Roman" w:hAnsi="Times New Roman" w:cs="Times New Roman"/>
              </w:rPr>
              <w:t xml:space="preserve">Birimde, dışarıdan temin edilen malların ve destek hizmetlerinin uygunluğu, kalitesi ve sürekliliğini değerlendirmek üzere tanımlı süreçler </w:t>
            </w:r>
            <w:r w:rsidR="000C32BC" w:rsidRPr="00011DE4">
              <w:rPr>
                <w:rFonts w:ascii="Times New Roman" w:hAnsi="Times New Roman" w:cs="Times New Roman"/>
              </w:rPr>
              <w:t>bulunmamaktadır</w:t>
            </w:r>
          </w:p>
        </w:tc>
        <w:tc>
          <w:tcPr>
            <w:tcW w:w="1843" w:type="dxa"/>
          </w:tcPr>
          <w:p w:rsidR="00F01BAC" w:rsidRPr="00011DE4" w:rsidRDefault="00412B84" w:rsidP="005834E0">
            <w:pPr>
              <w:rPr>
                <w:rFonts w:ascii="Times New Roman" w:hAnsi="Times New Roman" w:cs="Times New Roman"/>
              </w:rPr>
            </w:pPr>
            <w:r w:rsidRPr="00011DE4">
              <w:rPr>
                <w:rFonts w:ascii="Times New Roman" w:hAnsi="Times New Roman" w:cs="Times New Roman"/>
              </w:rPr>
              <w:t>Birimde, dışarıdan temin edilen destek hizmetlerinin ve malların uygunluğunu, kalitesini ve sürekliliğini güvence altına almak üzere tanımlı süreçler bulunmaktadır.</w:t>
            </w:r>
          </w:p>
        </w:tc>
        <w:tc>
          <w:tcPr>
            <w:tcW w:w="1730" w:type="dxa"/>
          </w:tcPr>
          <w:p w:rsidR="00F01BAC" w:rsidRPr="00011DE4" w:rsidRDefault="00412B84" w:rsidP="005834E0">
            <w:pPr>
              <w:rPr>
                <w:rFonts w:ascii="Times New Roman" w:hAnsi="Times New Roman" w:cs="Times New Roman"/>
              </w:rPr>
            </w:pPr>
            <w:r w:rsidRPr="00011DE4">
              <w:rPr>
                <w:rFonts w:ascii="Times New Roman" w:hAnsi="Times New Roman" w:cs="Times New Roman"/>
              </w:rPr>
              <w:t>Birimin genelinde dışarıdan temin edilen destek hizmetlerin ve malların uygunluğunu, kalitesini ve sürekliliğini sağlayan mekanizmalar işletilmektedir.</w:t>
            </w:r>
          </w:p>
        </w:tc>
        <w:tc>
          <w:tcPr>
            <w:tcW w:w="2098" w:type="dxa"/>
          </w:tcPr>
          <w:p w:rsidR="00F01BAC" w:rsidRPr="00011DE4" w:rsidRDefault="00412B84" w:rsidP="005834E0">
            <w:pPr>
              <w:spacing w:line="276" w:lineRule="auto"/>
              <w:rPr>
                <w:rFonts w:ascii="Times New Roman" w:hAnsi="Times New Roman" w:cs="Times New Roman"/>
              </w:rPr>
            </w:pPr>
            <w:r w:rsidRPr="00011DE4">
              <w:rPr>
                <w:rFonts w:ascii="Times New Roman" w:hAnsi="Times New Roman" w:cs="Times New Roman"/>
              </w:rPr>
              <w:t>Birimde hizmet ve malların uygunluğu, kalitesi ve sürekliliğini sağlayan mekanizmalar izlenmekte ve ilgili paydaşların geri bildirimleri alınarak iyileştirilmektedir.</w:t>
            </w:r>
          </w:p>
        </w:tc>
        <w:tc>
          <w:tcPr>
            <w:tcW w:w="1701" w:type="dxa"/>
          </w:tcPr>
          <w:p w:rsidR="00F01BAC" w:rsidRPr="00011DE4" w:rsidRDefault="00412B84" w:rsidP="005834E0">
            <w:pPr>
              <w:rPr>
                <w:rFonts w:ascii="Times New Roman" w:hAnsi="Times New Roman" w:cs="Times New Roman"/>
              </w:rPr>
            </w:pPr>
            <w:r w:rsidRPr="00011DE4">
              <w:rPr>
                <w:rFonts w:ascii="Times New Roman" w:hAnsi="Times New Roman" w:cs="Times New Roman"/>
              </w:rPr>
              <w:t>İçselleştirilmiş, sistematik, sürdürülebilir ve örnek gösterilebilir uygulamalar bulunmaktadır.</w:t>
            </w:r>
          </w:p>
        </w:tc>
      </w:tr>
      <w:tr w:rsidR="00F01BAC" w:rsidRPr="007D6030" w:rsidTr="000C32BC">
        <w:trPr>
          <w:trHeight w:val="576"/>
        </w:trPr>
        <w:tc>
          <w:tcPr>
            <w:tcW w:w="993"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F01BAC" w:rsidRPr="007D6030" w:rsidRDefault="00F01BAC" w:rsidP="005834E0">
            <w:pPr>
              <w:rPr>
                <w:rFonts w:ascii="Times New Roman" w:hAnsi="Times New Roman" w:cs="Times New Roman"/>
                <w:b/>
              </w:rPr>
            </w:pPr>
          </w:p>
        </w:tc>
        <w:tc>
          <w:tcPr>
            <w:tcW w:w="1843" w:type="dxa"/>
          </w:tcPr>
          <w:p w:rsidR="00F01BAC" w:rsidRPr="007D6030" w:rsidRDefault="00011DE4" w:rsidP="005834E0">
            <w:pPr>
              <w:rPr>
                <w:rFonts w:ascii="Times New Roman" w:hAnsi="Times New Roman" w:cs="Times New Roman"/>
                <w:b/>
              </w:rPr>
            </w:pPr>
            <w:r>
              <w:rPr>
                <w:rFonts w:ascii="Times New Roman" w:hAnsi="Times New Roman" w:cs="Times New Roman"/>
                <w:b/>
              </w:rPr>
              <w:t>X</w:t>
            </w:r>
          </w:p>
        </w:tc>
        <w:tc>
          <w:tcPr>
            <w:tcW w:w="1730" w:type="dxa"/>
          </w:tcPr>
          <w:p w:rsidR="00F01BAC" w:rsidRPr="007D6030" w:rsidRDefault="00F01BAC" w:rsidP="005834E0">
            <w:pPr>
              <w:rPr>
                <w:rFonts w:ascii="Times New Roman" w:hAnsi="Times New Roman" w:cs="Times New Roman"/>
                <w:b/>
              </w:rPr>
            </w:pPr>
          </w:p>
        </w:tc>
        <w:tc>
          <w:tcPr>
            <w:tcW w:w="2098" w:type="dxa"/>
          </w:tcPr>
          <w:p w:rsidR="00F01BAC" w:rsidRPr="007D6030" w:rsidRDefault="00F01BAC" w:rsidP="005834E0">
            <w:pPr>
              <w:rPr>
                <w:rFonts w:ascii="Times New Roman" w:hAnsi="Times New Roman" w:cs="Times New Roman"/>
                <w:b/>
              </w:rPr>
            </w:pPr>
          </w:p>
        </w:tc>
        <w:tc>
          <w:tcPr>
            <w:tcW w:w="1701" w:type="dxa"/>
          </w:tcPr>
          <w:p w:rsidR="00F01BAC" w:rsidRPr="007D6030" w:rsidRDefault="00F01BAC" w:rsidP="005834E0">
            <w:pPr>
              <w:rPr>
                <w:rFonts w:ascii="Times New Roman" w:hAnsi="Times New Roman" w:cs="Times New Roman"/>
                <w:b/>
              </w:rPr>
            </w:pPr>
          </w:p>
        </w:tc>
      </w:tr>
    </w:tbl>
    <w:p w:rsidR="00011DE4" w:rsidRPr="007D6030" w:rsidRDefault="00011DE4" w:rsidP="00011DE4">
      <w:pPr>
        <w:pStyle w:val="Default"/>
        <w:spacing w:before="160" w:line="360" w:lineRule="auto"/>
        <w:rPr>
          <w:b/>
          <w:iCs/>
          <w:color w:val="auto"/>
          <w:sz w:val="22"/>
          <w:szCs w:val="22"/>
        </w:rPr>
      </w:pPr>
      <w:r w:rsidRPr="007D6030">
        <w:rPr>
          <w:b/>
          <w:iCs/>
          <w:color w:val="auto"/>
          <w:sz w:val="22"/>
          <w:szCs w:val="22"/>
        </w:rPr>
        <w:t>Örnek Kanıtlar</w:t>
      </w:r>
    </w:p>
    <w:p w:rsidR="00011DE4" w:rsidRPr="004A1D9B" w:rsidRDefault="00011DE4" w:rsidP="00F06B72">
      <w:pPr>
        <w:pStyle w:val="ListeParagraf"/>
        <w:numPr>
          <w:ilvl w:val="0"/>
          <w:numId w:val="8"/>
        </w:numPr>
        <w:shd w:val="clear" w:color="auto" w:fill="FFFFFF"/>
        <w:spacing w:before="15" w:after="0" w:line="360" w:lineRule="auto"/>
        <w:ind w:left="426"/>
        <w:jc w:val="both"/>
        <w:rPr>
          <w:rFonts w:ascii="Times New Roman" w:eastAsia="Times New Roman" w:hAnsi="Times New Roman" w:cs="Times New Roman"/>
          <w:lang w:eastAsia="tr-TR"/>
        </w:rPr>
      </w:pPr>
      <w:hyperlink r:id="rId85" w:history="1">
        <w:r w:rsidRPr="00E77CB4">
          <w:rPr>
            <w:rStyle w:val="Kpr"/>
            <w:rFonts w:ascii="Times New Roman" w:eastAsia="Times New Roman" w:hAnsi="Times New Roman" w:cs="Times New Roman"/>
            <w:lang w:eastAsia="tr-TR"/>
          </w:rPr>
          <w:t>Kanıt 1: Süleyman Demirel Üniversitesi İhaleleri</w:t>
        </w:r>
      </w:hyperlink>
    </w:p>
    <w:p w:rsidR="00444332" w:rsidRPr="00700CE2" w:rsidRDefault="00444332" w:rsidP="00700CE2">
      <w:pPr>
        <w:pStyle w:val="Default"/>
        <w:spacing w:before="240" w:line="360" w:lineRule="auto"/>
        <w:jc w:val="both"/>
        <w:rPr>
          <w:color w:val="auto"/>
          <w:sz w:val="22"/>
          <w:szCs w:val="22"/>
        </w:rPr>
      </w:pPr>
      <w:r w:rsidRPr="00700CE2">
        <w:rPr>
          <w:b/>
          <w:color w:val="auto"/>
          <w:sz w:val="22"/>
          <w:szCs w:val="22"/>
        </w:rPr>
        <w:t>E.</w:t>
      </w:r>
      <w:r w:rsidR="00D708E8" w:rsidRPr="00700CE2">
        <w:rPr>
          <w:b/>
          <w:color w:val="auto"/>
          <w:sz w:val="22"/>
          <w:szCs w:val="22"/>
        </w:rPr>
        <w:t>5</w:t>
      </w:r>
      <w:r w:rsidRPr="00700CE2">
        <w:rPr>
          <w:b/>
          <w:color w:val="auto"/>
          <w:sz w:val="22"/>
          <w:szCs w:val="22"/>
        </w:rPr>
        <w:t>. Kamuoyunu Bilgilendirme ve Hesap Verebilirlik</w:t>
      </w:r>
      <w:r w:rsidR="002009FF" w:rsidRPr="00700CE2">
        <w:rPr>
          <w:b/>
          <w:color w:val="auto"/>
          <w:sz w:val="22"/>
          <w:szCs w:val="22"/>
        </w:rPr>
        <w:t>:</w:t>
      </w:r>
      <w:r w:rsidR="002009FF" w:rsidRPr="00700CE2">
        <w:rPr>
          <w:color w:val="auto"/>
          <w:sz w:val="22"/>
          <w:szCs w:val="22"/>
          <w:shd w:val="clear" w:color="auto" w:fill="FFFFFF"/>
        </w:rPr>
        <w:t xml:space="preserve"> </w:t>
      </w:r>
    </w:p>
    <w:p w:rsidR="00444332" w:rsidRPr="00700CE2" w:rsidRDefault="00F01BAC" w:rsidP="00700CE2">
      <w:pPr>
        <w:pStyle w:val="Default"/>
        <w:spacing w:before="240" w:line="360" w:lineRule="auto"/>
        <w:rPr>
          <w:b/>
          <w:color w:val="auto"/>
          <w:sz w:val="22"/>
          <w:szCs w:val="22"/>
        </w:rPr>
      </w:pPr>
      <w:r w:rsidRPr="00700CE2">
        <w:rPr>
          <w:b/>
          <w:color w:val="auto"/>
          <w:sz w:val="22"/>
          <w:szCs w:val="22"/>
        </w:rPr>
        <w:t>E.</w:t>
      </w:r>
      <w:r w:rsidR="00D708E8" w:rsidRPr="00700CE2">
        <w:rPr>
          <w:b/>
          <w:color w:val="auto"/>
          <w:sz w:val="22"/>
          <w:szCs w:val="22"/>
        </w:rPr>
        <w:t>5</w:t>
      </w:r>
      <w:r w:rsidR="00444332" w:rsidRPr="00700CE2">
        <w:rPr>
          <w:b/>
          <w:color w:val="auto"/>
          <w:sz w:val="22"/>
          <w:szCs w:val="22"/>
        </w:rPr>
        <w:t>.1. Kamuoyunu bilgilendirme ve hesap verebilirlik</w:t>
      </w:r>
    </w:p>
    <w:p w:rsidR="007F3F30" w:rsidRPr="001B6A56" w:rsidRDefault="007F3F30" w:rsidP="007F3F30">
      <w:pPr>
        <w:pStyle w:val="Default"/>
        <w:spacing w:line="360" w:lineRule="auto"/>
        <w:jc w:val="both"/>
        <w:rPr>
          <w:color w:val="auto"/>
          <w:sz w:val="22"/>
          <w:szCs w:val="22"/>
        </w:rPr>
      </w:pPr>
      <w:r w:rsidRPr="001B6A56">
        <w:rPr>
          <w:color w:val="auto"/>
          <w:sz w:val="22"/>
          <w:szCs w:val="22"/>
          <w:shd w:val="clear" w:color="auto" w:fill="FFFFFF"/>
        </w:rPr>
        <w:t>Bölüm</w:t>
      </w:r>
      <w:r>
        <w:rPr>
          <w:color w:val="auto"/>
          <w:sz w:val="22"/>
          <w:szCs w:val="22"/>
          <w:shd w:val="clear" w:color="auto" w:fill="FFFFFF"/>
        </w:rPr>
        <w:t>, fakülte kalite çalışmaları kapsamında</w:t>
      </w:r>
      <w:r w:rsidRPr="001B6A56">
        <w:rPr>
          <w:color w:val="auto"/>
          <w:sz w:val="22"/>
          <w:szCs w:val="22"/>
          <w:shd w:val="clear" w:color="auto" w:fill="FFFFFF"/>
        </w:rPr>
        <w:t xml:space="preserve"> faaliyetlerine ilişkin</w:t>
      </w:r>
      <w:r>
        <w:rPr>
          <w:color w:val="auto"/>
          <w:sz w:val="22"/>
          <w:szCs w:val="22"/>
          <w:shd w:val="clear" w:color="auto" w:fill="FFFFFF"/>
        </w:rPr>
        <w:t xml:space="preserve"> kamuoyunu bilgilendirmeyi ilkesel olarak benimsemiş ve hangi kanalların kullanılacağını sistematik olarak tasarlamıştır (Kanıt 1). Bu doğrultuda bölümde bulunan ana bilim dallarının web siteleri oluşturulmuş ve sorumluları belirlenerek web sitelerinin güncel olarak işlemesi sağlanmıştır (Kanıt 2). Ayrıca bölümle ilgili gerçekleştirilecek </w:t>
      </w:r>
      <w:r>
        <w:rPr>
          <w:color w:val="auto"/>
          <w:sz w:val="22"/>
          <w:szCs w:val="22"/>
          <w:shd w:val="clear" w:color="auto" w:fill="FFFFFF"/>
        </w:rPr>
        <w:lastRenderedPageBreak/>
        <w:t>olan her türlü faaliyetler hakkında öğrencilerimizin bilgilendirilmesi amacıyla SDU Mobil uygulaması aktif olarak kullanılmaktadır.</w:t>
      </w:r>
    </w:p>
    <w:p w:rsidR="00CA121B" w:rsidRDefault="00CA121B" w:rsidP="00DC35D1">
      <w:pPr>
        <w:pStyle w:val="Default"/>
        <w:spacing w:line="360" w:lineRule="auto"/>
        <w:rPr>
          <w:b/>
          <w:iCs/>
          <w:color w:val="auto"/>
          <w:sz w:val="22"/>
          <w:szCs w:val="22"/>
        </w:rPr>
      </w:pPr>
    </w:p>
    <w:p w:rsidR="00D708E8" w:rsidRDefault="00D708E8" w:rsidP="00DC35D1">
      <w:pPr>
        <w:pStyle w:val="Default"/>
        <w:spacing w:line="360" w:lineRule="auto"/>
        <w:rPr>
          <w:b/>
          <w:iCs/>
          <w:color w:val="auto"/>
          <w:sz w:val="22"/>
          <w:szCs w:val="22"/>
        </w:rPr>
      </w:pPr>
      <w:r w:rsidRPr="00D708E8">
        <w:rPr>
          <w:b/>
          <w:iCs/>
          <w:color w:val="auto"/>
          <w:sz w:val="22"/>
          <w:szCs w:val="22"/>
        </w:rPr>
        <w:t>Kamuoyunu bilgilendirme ve hesap verebilirlik</w:t>
      </w:r>
    </w:p>
    <w:p w:rsidR="00D46B6E" w:rsidRPr="007D6030" w:rsidRDefault="00D46B6E" w:rsidP="00DC35D1">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tblPr>
      <w:tblGrid>
        <w:gridCol w:w="993"/>
        <w:gridCol w:w="1984"/>
        <w:gridCol w:w="1985"/>
        <w:gridCol w:w="1701"/>
        <w:gridCol w:w="2126"/>
        <w:gridCol w:w="1560"/>
      </w:tblGrid>
      <w:tr w:rsidR="00954E0C" w:rsidRPr="007D6030" w:rsidTr="000C32BC">
        <w:tc>
          <w:tcPr>
            <w:tcW w:w="993" w:type="dxa"/>
          </w:tcPr>
          <w:p w:rsidR="00954E0C" w:rsidRPr="007D6030" w:rsidRDefault="00954E0C" w:rsidP="0021661B">
            <w:pPr>
              <w:rPr>
                <w:rFonts w:ascii="Times New Roman" w:hAnsi="Times New Roman" w:cs="Times New Roman"/>
                <w:b/>
              </w:rPr>
            </w:pPr>
          </w:p>
        </w:tc>
        <w:tc>
          <w:tcPr>
            <w:tcW w:w="1984"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1</w:t>
            </w:r>
          </w:p>
        </w:tc>
        <w:tc>
          <w:tcPr>
            <w:tcW w:w="1985"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2</w:t>
            </w:r>
          </w:p>
        </w:tc>
        <w:tc>
          <w:tcPr>
            <w:tcW w:w="1701"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3</w:t>
            </w:r>
          </w:p>
        </w:tc>
        <w:tc>
          <w:tcPr>
            <w:tcW w:w="2126"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4</w:t>
            </w:r>
          </w:p>
        </w:tc>
        <w:tc>
          <w:tcPr>
            <w:tcW w:w="1560"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5</w:t>
            </w:r>
          </w:p>
        </w:tc>
      </w:tr>
      <w:tr w:rsidR="00954E0C" w:rsidRPr="007D6030" w:rsidTr="000C32BC">
        <w:trPr>
          <w:trHeight w:val="1133"/>
        </w:trPr>
        <w:tc>
          <w:tcPr>
            <w:tcW w:w="993" w:type="dxa"/>
          </w:tcPr>
          <w:p w:rsidR="00954E0C" w:rsidRPr="007D6030" w:rsidRDefault="00954E0C" w:rsidP="0021661B">
            <w:pPr>
              <w:rPr>
                <w:rFonts w:ascii="Times New Roman" w:hAnsi="Times New Roman" w:cs="Times New Roman"/>
                <w:b/>
              </w:rPr>
            </w:pPr>
          </w:p>
        </w:tc>
        <w:tc>
          <w:tcPr>
            <w:tcW w:w="1984" w:type="dxa"/>
          </w:tcPr>
          <w:p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kamuoyunu bilgilendirmek ve hesap verebilirliği gerçekleştirmek üzere mekanizmalar </w:t>
            </w:r>
            <w:r w:rsidR="000C32BC">
              <w:rPr>
                <w:rFonts w:ascii="Times New Roman" w:hAnsi="Times New Roman" w:cs="Times New Roman"/>
                <w:b/>
              </w:rPr>
              <w:t>bulunmamaktadır</w:t>
            </w:r>
          </w:p>
        </w:tc>
        <w:tc>
          <w:tcPr>
            <w:tcW w:w="1985" w:type="dxa"/>
          </w:tcPr>
          <w:p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şeffaflık ve hesap verebilirlik ilkeleri doğrultusunda kamuoyunu bilgilendirmek üzere tanımlı süreçler </w:t>
            </w:r>
            <w:r w:rsidR="00954E0C" w:rsidRPr="000C32BC">
              <w:rPr>
                <w:rFonts w:ascii="Times New Roman" w:hAnsi="Times New Roman" w:cs="Times New Roman"/>
                <w:b/>
              </w:rPr>
              <w:t>bulunmaktadır.</w:t>
            </w:r>
          </w:p>
        </w:tc>
        <w:tc>
          <w:tcPr>
            <w:tcW w:w="1701" w:type="dxa"/>
          </w:tcPr>
          <w:p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 tanımlı süreçleri doğrultusunda kamuoyunu bilgilendirme ve hesap verebilirlik mekanizmalarını </w:t>
            </w:r>
            <w:r w:rsidR="00954E0C" w:rsidRPr="000C32BC">
              <w:rPr>
                <w:rFonts w:ascii="Times New Roman" w:hAnsi="Times New Roman" w:cs="Times New Roman"/>
                <w:b/>
              </w:rPr>
              <w:t>işletmektedir.</w:t>
            </w:r>
          </w:p>
        </w:tc>
        <w:tc>
          <w:tcPr>
            <w:tcW w:w="2126" w:type="dxa"/>
          </w:tcPr>
          <w:p w:rsidR="00954E0C" w:rsidRPr="007D6030" w:rsidRDefault="00AB0071" w:rsidP="0021661B">
            <w:pPr>
              <w:spacing w:line="276" w:lineRule="auto"/>
              <w:rPr>
                <w:rFonts w:ascii="Times New Roman" w:hAnsi="Times New Roman" w:cs="Times New Roman"/>
              </w:rPr>
            </w:pPr>
            <w:r w:rsidRPr="007D6030">
              <w:rPr>
                <w:rFonts w:ascii="Times New Roman" w:hAnsi="Times New Roman" w:cs="Times New Roman"/>
              </w:rPr>
              <w:t xml:space="preserve">Birimde </w:t>
            </w:r>
            <w:r w:rsidR="00954E0C" w:rsidRPr="007D6030">
              <w:rPr>
                <w:rFonts w:ascii="Times New Roman" w:hAnsi="Times New Roman" w:cs="Times New Roman"/>
              </w:rPr>
              <w:t xml:space="preserve">kamuoyunu bilgilendirme ve hesap verebilirlik mekanizmaları </w:t>
            </w:r>
            <w:r w:rsidR="00954E0C" w:rsidRPr="000C32BC">
              <w:rPr>
                <w:rFonts w:ascii="Times New Roman" w:hAnsi="Times New Roman" w:cs="Times New Roman"/>
                <w:b/>
              </w:rPr>
              <w:t>izlenmekte</w:t>
            </w:r>
            <w:r w:rsidR="00954E0C" w:rsidRPr="007D6030">
              <w:rPr>
                <w:rFonts w:ascii="Times New Roman" w:hAnsi="Times New Roman" w:cs="Times New Roman"/>
              </w:rPr>
              <w:t xml:space="preserve"> ve paydaş görüşleri doğrultusunda </w:t>
            </w:r>
            <w:r w:rsidR="00954E0C" w:rsidRPr="000C32BC">
              <w:rPr>
                <w:rFonts w:ascii="Times New Roman" w:hAnsi="Times New Roman" w:cs="Times New Roman"/>
                <w:b/>
              </w:rPr>
              <w:t>iyileştirilmektedir.</w:t>
            </w:r>
          </w:p>
        </w:tc>
        <w:tc>
          <w:tcPr>
            <w:tcW w:w="1560" w:type="dxa"/>
          </w:tcPr>
          <w:p w:rsidR="00954E0C" w:rsidRPr="007D6030" w:rsidRDefault="00954E0C"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r w:rsidR="00AB0071" w:rsidRPr="007D6030">
              <w:rPr>
                <w:rFonts w:ascii="Times New Roman" w:hAnsi="Times New Roman" w:cs="Times New Roman"/>
              </w:rPr>
              <w:t>.</w:t>
            </w:r>
          </w:p>
        </w:tc>
      </w:tr>
      <w:tr w:rsidR="00954E0C" w:rsidRPr="007D6030" w:rsidTr="000C32BC">
        <w:trPr>
          <w:trHeight w:val="576"/>
        </w:trPr>
        <w:tc>
          <w:tcPr>
            <w:tcW w:w="993"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954E0C" w:rsidRPr="007D6030" w:rsidRDefault="00954E0C" w:rsidP="0021661B">
            <w:pPr>
              <w:rPr>
                <w:rFonts w:ascii="Times New Roman" w:hAnsi="Times New Roman" w:cs="Times New Roman"/>
                <w:b/>
              </w:rPr>
            </w:pPr>
          </w:p>
        </w:tc>
        <w:tc>
          <w:tcPr>
            <w:tcW w:w="1985" w:type="dxa"/>
          </w:tcPr>
          <w:p w:rsidR="00954E0C" w:rsidRPr="007D6030" w:rsidRDefault="00E83D59" w:rsidP="00E83D59">
            <w:pPr>
              <w:jc w:val="center"/>
              <w:rPr>
                <w:rFonts w:ascii="Times New Roman" w:hAnsi="Times New Roman" w:cs="Times New Roman"/>
                <w:b/>
              </w:rPr>
            </w:pPr>
            <w:r>
              <w:rPr>
                <w:rFonts w:ascii="Times New Roman" w:hAnsi="Times New Roman" w:cs="Times New Roman"/>
                <w:b/>
              </w:rPr>
              <w:t>X</w:t>
            </w:r>
          </w:p>
        </w:tc>
        <w:tc>
          <w:tcPr>
            <w:tcW w:w="1701" w:type="dxa"/>
          </w:tcPr>
          <w:p w:rsidR="00954E0C" w:rsidRPr="007D6030" w:rsidRDefault="00954E0C" w:rsidP="0021661B">
            <w:pPr>
              <w:rPr>
                <w:rFonts w:ascii="Times New Roman" w:hAnsi="Times New Roman" w:cs="Times New Roman"/>
                <w:b/>
              </w:rPr>
            </w:pPr>
          </w:p>
        </w:tc>
        <w:tc>
          <w:tcPr>
            <w:tcW w:w="2126" w:type="dxa"/>
          </w:tcPr>
          <w:p w:rsidR="00954E0C" w:rsidRPr="007D6030" w:rsidRDefault="00954E0C" w:rsidP="0021661B">
            <w:pPr>
              <w:rPr>
                <w:rFonts w:ascii="Times New Roman" w:hAnsi="Times New Roman" w:cs="Times New Roman"/>
                <w:b/>
              </w:rPr>
            </w:pPr>
          </w:p>
        </w:tc>
        <w:tc>
          <w:tcPr>
            <w:tcW w:w="1560" w:type="dxa"/>
          </w:tcPr>
          <w:p w:rsidR="00954E0C" w:rsidRPr="007D6030" w:rsidRDefault="00954E0C" w:rsidP="0021661B">
            <w:pPr>
              <w:rPr>
                <w:rFonts w:ascii="Times New Roman" w:hAnsi="Times New Roman" w:cs="Times New Roman"/>
                <w:b/>
              </w:rPr>
            </w:pPr>
          </w:p>
        </w:tc>
      </w:tr>
    </w:tbl>
    <w:p w:rsidR="007F3F30" w:rsidRPr="007D6030" w:rsidRDefault="007F3F30" w:rsidP="007F3F30">
      <w:pPr>
        <w:pStyle w:val="Default"/>
        <w:spacing w:before="160" w:line="360" w:lineRule="auto"/>
        <w:rPr>
          <w:b/>
          <w:iCs/>
          <w:color w:val="auto"/>
          <w:sz w:val="22"/>
          <w:szCs w:val="22"/>
        </w:rPr>
      </w:pPr>
      <w:bookmarkStart w:id="14" w:name="_Hlk61452326"/>
      <w:r w:rsidRPr="007D6030">
        <w:rPr>
          <w:b/>
          <w:iCs/>
          <w:color w:val="auto"/>
          <w:sz w:val="22"/>
          <w:szCs w:val="22"/>
        </w:rPr>
        <w:t>Örnek Kanıtlar</w:t>
      </w:r>
    </w:p>
    <w:p w:rsidR="007F3F30" w:rsidRDefault="007F3F30" w:rsidP="00F06B72">
      <w:pPr>
        <w:pStyle w:val="ListeParagraf"/>
        <w:numPr>
          <w:ilvl w:val="0"/>
          <w:numId w:val="8"/>
        </w:numPr>
        <w:shd w:val="clear" w:color="auto" w:fill="FFFFFF"/>
        <w:spacing w:before="15" w:after="0" w:line="360" w:lineRule="auto"/>
        <w:ind w:left="426"/>
        <w:jc w:val="both"/>
        <w:rPr>
          <w:rFonts w:ascii="Times New Roman" w:eastAsia="Times New Roman" w:hAnsi="Times New Roman" w:cs="Times New Roman"/>
          <w:lang w:eastAsia="tr-TR"/>
        </w:rPr>
      </w:pPr>
      <w:hyperlink r:id="rId86" w:history="1">
        <w:r w:rsidRPr="002E5D7B">
          <w:rPr>
            <w:rStyle w:val="Kpr"/>
            <w:rFonts w:ascii="Times New Roman" w:eastAsia="Times New Roman" w:hAnsi="Times New Roman" w:cs="Times New Roman"/>
            <w:lang w:eastAsia="tr-TR"/>
          </w:rPr>
          <w:t>Kanıt 1: Fakülte Kalite Çalışmaları</w:t>
        </w:r>
      </w:hyperlink>
    </w:p>
    <w:p w:rsidR="007F3F30" w:rsidRPr="007F3F30" w:rsidRDefault="007F3F30" w:rsidP="00F06B72">
      <w:pPr>
        <w:pStyle w:val="ListeParagraf"/>
        <w:numPr>
          <w:ilvl w:val="0"/>
          <w:numId w:val="8"/>
        </w:numPr>
        <w:shd w:val="clear" w:color="auto" w:fill="FFFFFF"/>
        <w:spacing w:before="240" w:after="0" w:line="360" w:lineRule="auto"/>
        <w:ind w:left="426" w:hanging="426"/>
        <w:jc w:val="both"/>
        <w:rPr>
          <w:rFonts w:ascii="Times New Roman" w:eastAsia="Times New Roman" w:hAnsi="Times New Roman" w:cs="Times New Roman"/>
          <w:b/>
          <w:bCs/>
          <w:iCs/>
          <w:noProof/>
        </w:rPr>
      </w:pPr>
      <w:hyperlink r:id="rId87" w:history="1">
        <w:r w:rsidRPr="007F3F30">
          <w:rPr>
            <w:rStyle w:val="Kpr"/>
            <w:rFonts w:ascii="Times New Roman" w:eastAsia="Times New Roman" w:hAnsi="Times New Roman" w:cs="Times New Roman"/>
            <w:lang w:eastAsia="tr-TR"/>
          </w:rPr>
          <w:t>Kanıt 2: Web Sitesi Koordinatörlüğü</w:t>
        </w:r>
      </w:hyperlink>
    </w:p>
    <w:p w:rsidR="00E9148A" w:rsidRPr="00700CE2" w:rsidRDefault="0081073B" w:rsidP="00700CE2">
      <w:pPr>
        <w:shd w:val="clear" w:color="auto" w:fill="FFFFFF"/>
        <w:spacing w:before="240" w:after="0" w:line="360" w:lineRule="auto"/>
        <w:jc w:val="both"/>
        <w:rPr>
          <w:rFonts w:ascii="Times New Roman" w:eastAsia="Times New Roman" w:hAnsi="Times New Roman" w:cs="Times New Roman"/>
          <w:lang w:eastAsia="tr-TR"/>
        </w:rPr>
      </w:pPr>
      <w:r w:rsidRPr="00700CE2">
        <w:rPr>
          <w:rFonts w:ascii="Times New Roman" w:eastAsia="Times New Roman" w:hAnsi="Times New Roman" w:cs="Times New Roman"/>
          <w:b/>
          <w:bCs/>
          <w:iCs/>
          <w:noProof/>
        </w:rPr>
        <w:t>SONUÇ VE DEĞERLENDİRME</w:t>
      </w:r>
    </w:p>
    <w:bookmarkEnd w:id="14"/>
    <w:p w:rsidR="00D161EB" w:rsidRDefault="00D161EB" w:rsidP="00F06B72">
      <w:pPr>
        <w:pStyle w:val="ListeParagraf"/>
        <w:numPr>
          <w:ilvl w:val="0"/>
          <w:numId w:val="9"/>
        </w:numPr>
        <w:spacing w:line="360" w:lineRule="auto"/>
        <w:jc w:val="both"/>
        <w:rPr>
          <w:rFonts w:ascii="Times New Roman" w:hAnsi="Times New Roman" w:cs="Times New Roman"/>
        </w:rPr>
      </w:pPr>
      <w:r w:rsidRPr="007C3B7B">
        <w:rPr>
          <w:rFonts w:ascii="Times New Roman" w:hAnsi="Times New Roman" w:cs="Times New Roman"/>
        </w:rPr>
        <w:t xml:space="preserve">Üniversitemizde aktif olarak yürütülen Kurum Kalite Yönetimi Sistemi ile konuya ilişkin süreçlerin kalite güvencesi sistemi ile entegrasyonunu sağlamaya yönelik çalışmaların hızlanmasına paralel şekilde bölümümüzde kalite kültürünün </w:t>
      </w:r>
      <w:r>
        <w:rPr>
          <w:rFonts w:ascii="Times New Roman" w:hAnsi="Times New Roman" w:cs="Times New Roman"/>
        </w:rPr>
        <w:t xml:space="preserve">iyileştirilerek sürdürülmesi </w:t>
      </w:r>
      <w:r w:rsidRPr="007C3B7B">
        <w:rPr>
          <w:rFonts w:ascii="Times New Roman" w:hAnsi="Times New Roman" w:cs="Times New Roman"/>
        </w:rPr>
        <w:t>için tüm gelişm</w:t>
      </w:r>
      <w:r>
        <w:rPr>
          <w:rFonts w:ascii="Times New Roman" w:hAnsi="Times New Roman" w:cs="Times New Roman"/>
        </w:rPr>
        <w:t xml:space="preserve">eler titizlikle takip edilmekte, süreç ve uygulamalara yansıtılmaya çalışılmaktadır. </w:t>
      </w:r>
      <w:r w:rsidRPr="007C3B7B">
        <w:rPr>
          <w:rFonts w:ascii="Times New Roman" w:hAnsi="Times New Roman" w:cs="Times New Roman"/>
        </w:rPr>
        <w:t xml:space="preserve">Bölümümüzün geliştirilebilir yönlerinin iyi bir şekilde analizi ve ilişkili eylemlerin gerçekleştirilmesi ile bir sonraki dönemde hedeflenen kalite düzeyine daha fazla yaklaşacağı umut edilmektedir. </w:t>
      </w:r>
    </w:p>
    <w:p w:rsidR="00D81C0B" w:rsidRDefault="00D161EB" w:rsidP="00F06B72">
      <w:pPr>
        <w:pStyle w:val="ListeParagraf"/>
        <w:numPr>
          <w:ilvl w:val="0"/>
          <w:numId w:val="9"/>
        </w:numPr>
        <w:spacing w:line="360" w:lineRule="auto"/>
        <w:jc w:val="both"/>
        <w:rPr>
          <w:rFonts w:ascii="Times New Roman" w:hAnsi="Times New Roman" w:cs="Times New Roman"/>
        </w:rPr>
      </w:pPr>
      <w:r w:rsidRPr="00D161EB">
        <w:rPr>
          <w:rFonts w:ascii="Times New Roman" w:hAnsi="Times New Roman" w:cs="Times New Roman"/>
        </w:rPr>
        <w:t xml:space="preserve">Üniversitemizde son yıllarda dijitalleşme sürecinin bir ürünü olarak SDÜ Mobil ve SDÜNet Platformu aracılığıyla gerek öğrenciler gerekse öğretim elemanları başta öğretim alanı olmak üzere çeşitli hizmetleri daha nitelikli ve aktif olarak yerine getirmektedir. Özellikle dijital dönüşüm ile birlikte kamuoyunu bilgilendirme ve hesap verebilirlik noktasında bölümümüzün görünürlüğü daha da artmıştır. Ayrıca fakültemiz aracılığıyla bölümün hizmet ve mal alımları yasal çerçeve ve denetim mekanizmaları ile verimli şekilde yürütülmektedir. </w:t>
      </w:r>
    </w:p>
    <w:p w:rsidR="00D01397" w:rsidRPr="007D6030" w:rsidRDefault="00D01397" w:rsidP="00F06B72">
      <w:pPr>
        <w:pStyle w:val="Default"/>
        <w:numPr>
          <w:ilvl w:val="0"/>
          <w:numId w:val="9"/>
        </w:numPr>
        <w:spacing w:line="360" w:lineRule="auto"/>
        <w:jc w:val="both"/>
        <w:rPr>
          <w:sz w:val="22"/>
          <w:szCs w:val="22"/>
        </w:rPr>
      </w:pPr>
      <w:r w:rsidRPr="0021188D">
        <w:rPr>
          <w:color w:val="auto"/>
          <w:sz w:val="22"/>
          <w:szCs w:val="22"/>
        </w:rPr>
        <w:t xml:space="preserve">Bölümümüz öğretim elemanlarının araştırma ve geliştirme bağlamında performanslarını etkileyen etmenlerin bulunduğu söylenebilir. Bölümümüz öğretim elemanlarının araştırma yetkinliğinin geliştirilmesi amacıyla bölümümüz özelinde çalışmalar bulunmamakla birlikte bu konuda üniversitemizce yürütülen eğitim vb. etkinliklere öğretim elemanlarımızın katılma </w:t>
      </w:r>
      <w:r w:rsidRPr="0021188D">
        <w:rPr>
          <w:color w:val="auto"/>
          <w:sz w:val="22"/>
          <w:szCs w:val="22"/>
        </w:rPr>
        <w:lastRenderedPageBreak/>
        <w:t>imkânı bulunmaktadır. Ayrıca üniversite genelinde uygulanan projelerle öğretim elemanlarımızın araştırma işbirliklerini artıracak olanaklar sunulmaktadır. Bölümümüzdeki öğretim elemanlarının uluslararası projeler bağlamında deneyimlerinin olduğu göz önünde bulundurulduğunda bu noktada dah</w:t>
      </w:r>
      <w:r>
        <w:rPr>
          <w:color w:val="auto"/>
          <w:sz w:val="22"/>
          <w:szCs w:val="22"/>
        </w:rPr>
        <w:t>a</w:t>
      </w:r>
      <w:r w:rsidRPr="0021188D">
        <w:rPr>
          <w:color w:val="auto"/>
          <w:sz w:val="22"/>
          <w:szCs w:val="22"/>
        </w:rPr>
        <w:t xml:space="preserve"> iyi bir performans göstermeleri beklenmektedir. BAP proje sayısındaki düşüş de dikkate değer bir diğer konudur. Bu noktada öğretim üyelerimizin lisansüstü danışmanlıklarını yürüttükleri öğrencilerin tezlerini projelendirme konusunda bir çaba göstermeleri bu faaliyet alanındaki gelişime açık hususlardan biridir. Bölümümüz öğretim elemanlarının yayın performansları incelendiğinde nicel olarak önemli bir artış söz konusudur. Ancak SSCI gibi prestijli endekslerdeki dergilerde yayımlanan makalelerin oranının düşük olması nitelik açısından geliştirilmesi gereken noktaların olduğu hususunda kanıt oluşturmaktadır. Eğitim Bilimleri Bölümü 2022 Ar-Ge raporunda belirtildiği üzere öğretim elemanlarımızın ders yüklerinin fazla</w:t>
      </w:r>
      <w:r>
        <w:rPr>
          <w:color w:val="auto"/>
          <w:sz w:val="22"/>
          <w:szCs w:val="22"/>
        </w:rPr>
        <w:t xml:space="preserve">lığı, araştırma görevlilerinin </w:t>
      </w:r>
      <w:r w:rsidRPr="0021188D">
        <w:rPr>
          <w:color w:val="auto"/>
          <w:sz w:val="22"/>
          <w:szCs w:val="22"/>
        </w:rPr>
        <w:t>farklı b</w:t>
      </w:r>
      <w:r>
        <w:rPr>
          <w:color w:val="auto"/>
          <w:sz w:val="22"/>
          <w:szCs w:val="22"/>
        </w:rPr>
        <w:t xml:space="preserve">irimlerdeki görevlendirilmeleri, bölümümüz akademisyenleri arasındaki bağın zayıflığı </w:t>
      </w:r>
      <w:r w:rsidRPr="0021188D">
        <w:rPr>
          <w:color w:val="auto"/>
          <w:sz w:val="22"/>
          <w:szCs w:val="22"/>
        </w:rPr>
        <w:t>araştırma ve geliştirme faaliyetleri konusunda sınırlı bir performans göstermelerine neden olmakta bu noktalarda bölüm için tehdit noktaları ve zayıflıklar için ilgili raporda yapılan önerilerin hayata geçirilmesi elzem görülmektedir.</w:t>
      </w:r>
      <w:r w:rsidRPr="007D6030">
        <w:rPr>
          <w:color w:val="auto"/>
          <w:sz w:val="22"/>
          <w:szCs w:val="22"/>
        </w:rPr>
        <w:t xml:space="preserve"> </w:t>
      </w:r>
    </w:p>
    <w:p w:rsidR="00D81C0B" w:rsidRPr="00D161EB" w:rsidRDefault="00D81C0B" w:rsidP="00F06B72">
      <w:pPr>
        <w:pStyle w:val="ListeParagraf"/>
        <w:numPr>
          <w:ilvl w:val="0"/>
          <w:numId w:val="9"/>
        </w:numPr>
        <w:spacing w:line="360" w:lineRule="auto"/>
        <w:jc w:val="both"/>
        <w:rPr>
          <w:rFonts w:ascii="Times New Roman" w:hAnsi="Times New Roman" w:cs="Times New Roman"/>
        </w:rPr>
      </w:pPr>
      <w:r w:rsidRPr="00D161EB">
        <w:rPr>
          <w:rFonts w:ascii="Times New Roman" w:hAnsi="Times New Roman" w:cs="Times New Roman"/>
        </w:rPr>
        <w:t>Bölümümüzde üniversite içi ve dışı mevcut kaynakların nasıl kullandığına ilişkin izleme ve raporlama yapılmaktadır. Bunun yanında bu imkânların etkinliği, yeterliliği, gelişime açık yanları, beklentileri karşılama düzeyi irdelenmektedir.</w:t>
      </w:r>
    </w:p>
    <w:p w:rsidR="00D81C0B" w:rsidRPr="00D161EB" w:rsidRDefault="00D81C0B" w:rsidP="00F06B72">
      <w:pPr>
        <w:pStyle w:val="ListeParagraf"/>
        <w:numPr>
          <w:ilvl w:val="0"/>
          <w:numId w:val="9"/>
        </w:numPr>
        <w:spacing w:line="360" w:lineRule="auto"/>
        <w:jc w:val="both"/>
        <w:rPr>
          <w:rFonts w:ascii="Times New Roman" w:hAnsi="Times New Roman" w:cs="Times New Roman"/>
        </w:rPr>
      </w:pPr>
      <w:r w:rsidRPr="00D161EB">
        <w:rPr>
          <w:rFonts w:ascii="Times New Roman" w:hAnsi="Times New Roman" w:cs="Times New Roman"/>
        </w:rPr>
        <w:t>Üniversite dışı kaynaklara yönelme ve ulaşım için akademik, idari personel ve öğrencilerin teşvik edilmesi, bu amaçla çalışan destek birimlerinin kurulması ve yöntemlerin geliştirilmesi, bunların paydaşlarla paylaşılması fakültemizin geliştirilebilir yönleri arasında yer almaktadır.</w:t>
      </w:r>
    </w:p>
    <w:p w:rsidR="00D81C0B" w:rsidRPr="00D161EB" w:rsidRDefault="00D81C0B" w:rsidP="00F06B72">
      <w:pPr>
        <w:pStyle w:val="ListeParagraf"/>
        <w:numPr>
          <w:ilvl w:val="0"/>
          <w:numId w:val="9"/>
        </w:numPr>
        <w:spacing w:line="360" w:lineRule="auto"/>
        <w:jc w:val="both"/>
        <w:rPr>
          <w:rFonts w:ascii="Times New Roman" w:hAnsi="Times New Roman" w:cs="Times New Roman"/>
        </w:rPr>
      </w:pPr>
      <w:r w:rsidRPr="00D161EB">
        <w:rPr>
          <w:rFonts w:ascii="Times New Roman" w:hAnsi="Times New Roman" w:cs="Times New Roman"/>
        </w:rPr>
        <w:t>Birimimizde henüz hiçbir ana bilim dalının doktora programı mevcut değildir. Dolayısıyla fakültenin araştırma politikası, hedefleri ve stratejileri ile uyumlu ve destekleyen doktora ve post-doc programları gelişmeye açık yönleri arasındadır.</w:t>
      </w:r>
    </w:p>
    <w:p w:rsidR="00D81C0B" w:rsidRPr="0081073B" w:rsidRDefault="00D161EB" w:rsidP="00F06B72">
      <w:pPr>
        <w:pStyle w:val="ListeParagraf"/>
        <w:numPr>
          <w:ilvl w:val="0"/>
          <w:numId w:val="9"/>
        </w:numPr>
        <w:spacing w:line="360" w:lineRule="auto"/>
        <w:jc w:val="both"/>
        <w:rPr>
          <w:rFonts w:ascii="Times New Roman" w:hAnsi="Times New Roman" w:cs="Times New Roman"/>
        </w:rPr>
      </w:pPr>
      <w:r w:rsidRPr="00D161EB">
        <w:rPr>
          <w:rFonts w:ascii="Times New Roman" w:hAnsi="Times New Roman" w:cs="Times New Roman"/>
        </w:rPr>
        <w:t>Bölüm Toplumsal Katkı çalışmaları bağlamında seminerler, çalıştaylar, konferanslar, paneller ve proje çalışmalarına destek vermekte ve öğretim elemanları toplum yararına olabilecek çalışmalara katılmaktadır. Hem yurt için hem de yurt dışı bağlantıları ve desteğiyle bu çalışmaların yürütülmesi, farklı hedef kitlelere ulaşılması bakımından bölümümüz toplumsal katkı boyutunda güçlü olduğunu göstermektedir. Bunun yanı sıra kanıtla sunulan çalışmaların dışında da öğretim elemanları tarafından toplumsal katkı kapsamında yapılan çalışmalar mevcuttur. Ancak bu çalışmaların kanıta dayalı olabilmesi için öğretim elemanları tarafından raporlanması, bu raporların sistematik bir şekilde birim tarafından arşivlenmesi ve birimin ilgili web sayfalarında paylaşılması gelişmeye açık yönlerimizi oluşturmaktadır. Sonraki dönemde, bölüm olarak toplumsal katkı boyutunda yapılan etkinliklerin arttırılmasına yönelik çalışmaların devam etmesi amaçlanmaktadır.</w:t>
      </w:r>
    </w:p>
    <w:sectPr w:rsidR="00D81C0B" w:rsidRPr="0081073B" w:rsidSect="00F639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72" w:rsidRDefault="00F06B72" w:rsidP="002018A2">
      <w:pPr>
        <w:spacing w:after="0" w:line="240" w:lineRule="auto"/>
      </w:pPr>
      <w:r>
        <w:separator/>
      </w:r>
    </w:p>
  </w:endnote>
  <w:endnote w:type="continuationSeparator" w:id="0">
    <w:p w:rsidR="00F06B72" w:rsidRDefault="00F06B72" w:rsidP="00201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72" w:rsidRDefault="00F06B72" w:rsidP="002018A2">
      <w:pPr>
        <w:spacing w:after="0" w:line="240" w:lineRule="auto"/>
      </w:pPr>
      <w:r>
        <w:separator/>
      </w:r>
    </w:p>
  </w:footnote>
  <w:footnote w:type="continuationSeparator" w:id="0">
    <w:p w:rsidR="00F06B72" w:rsidRDefault="00F06B72" w:rsidP="00201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453AFC"/>
    <w:multiLevelType w:val="hybridMultilevel"/>
    <w:tmpl w:val="D7EC0D70"/>
    <w:lvl w:ilvl="0" w:tplc="F6B4D88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E03B79"/>
    <w:multiLevelType w:val="hybridMultilevel"/>
    <w:tmpl w:val="DF5C8472"/>
    <w:lvl w:ilvl="0" w:tplc="ADF89E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9021A0"/>
    <w:multiLevelType w:val="hybridMultilevel"/>
    <w:tmpl w:val="4678F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E73893"/>
    <w:multiLevelType w:val="hybridMultilevel"/>
    <w:tmpl w:val="09F2F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2E1E5E"/>
    <w:multiLevelType w:val="hybridMultilevel"/>
    <w:tmpl w:val="8C10C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526E27"/>
    <w:multiLevelType w:val="hybridMultilevel"/>
    <w:tmpl w:val="4A5C242C"/>
    <w:lvl w:ilvl="0" w:tplc="12EE816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1D18A5"/>
    <w:multiLevelType w:val="hybridMultilevel"/>
    <w:tmpl w:val="24B21262"/>
    <w:lvl w:ilvl="0" w:tplc="C15683A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9B33F80"/>
    <w:multiLevelType w:val="hybridMultilevel"/>
    <w:tmpl w:val="DF600E24"/>
    <w:lvl w:ilvl="0" w:tplc="CA52216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0"/>
  </w:num>
  <w:num w:numId="5">
    <w:abstractNumId w:val="2"/>
  </w:num>
  <w:num w:numId="6">
    <w:abstractNumId w:val="7"/>
  </w:num>
  <w:num w:numId="7">
    <w:abstractNumId w:val="9"/>
  </w:num>
  <w:num w:numId="8">
    <w:abstractNumId w:val="1"/>
  </w:num>
  <w:num w:numId="9">
    <w:abstractNumId w:val="4"/>
  </w:num>
  <w:num w:numId="10">
    <w:abstractNumId w:val="3"/>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F42C1"/>
    <w:rsid w:val="00010628"/>
    <w:rsid w:val="00011DE4"/>
    <w:rsid w:val="000127CE"/>
    <w:rsid w:val="00013138"/>
    <w:rsid w:val="00022C66"/>
    <w:rsid w:val="000236B5"/>
    <w:rsid w:val="0003171E"/>
    <w:rsid w:val="00040BB9"/>
    <w:rsid w:val="00042C5A"/>
    <w:rsid w:val="00045592"/>
    <w:rsid w:val="0004589C"/>
    <w:rsid w:val="000526D1"/>
    <w:rsid w:val="000663D9"/>
    <w:rsid w:val="000666D2"/>
    <w:rsid w:val="00075013"/>
    <w:rsid w:val="00082F2F"/>
    <w:rsid w:val="000832F7"/>
    <w:rsid w:val="00087E41"/>
    <w:rsid w:val="00091E98"/>
    <w:rsid w:val="00092AD2"/>
    <w:rsid w:val="00092C1D"/>
    <w:rsid w:val="00094D8D"/>
    <w:rsid w:val="00094E1C"/>
    <w:rsid w:val="000960C5"/>
    <w:rsid w:val="00097A0D"/>
    <w:rsid w:val="000A3858"/>
    <w:rsid w:val="000A7D80"/>
    <w:rsid w:val="000B0297"/>
    <w:rsid w:val="000B19F9"/>
    <w:rsid w:val="000B206C"/>
    <w:rsid w:val="000B29B5"/>
    <w:rsid w:val="000C32BC"/>
    <w:rsid w:val="000C35B1"/>
    <w:rsid w:val="000D203F"/>
    <w:rsid w:val="000D2DE0"/>
    <w:rsid w:val="000E035A"/>
    <w:rsid w:val="000E23F2"/>
    <w:rsid w:val="000E38F0"/>
    <w:rsid w:val="000E3D65"/>
    <w:rsid w:val="000E7E36"/>
    <w:rsid w:val="000F4A13"/>
    <w:rsid w:val="000F5665"/>
    <w:rsid w:val="000F5DAD"/>
    <w:rsid w:val="000F6B82"/>
    <w:rsid w:val="001002B4"/>
    <w:rsid w:val="00101A1F"/>
    <w:rsid w:val="00103D1E"/>
    <w:rsid w:val="00110AAA"/>
    <w:rsid w:val="0011261C"/>
    <w:rsid w:val="0011518D"/>
    <w:rsid w:val="00117DE3"/>
    <w:rsid w:val="00117F49"/>
    <w:rsid w:val="00121C92"/>
    <w:rsid w:val="00123A52"/>
    <w:rsid w:val="00124370"/>
    <w:rsid w:val="00125ACE"/>
    <w:rsid w:val="00126236"/>
    <w:rsid w:val="001363DB"/>
    <w:rsid w:val="00136CED"/>
    <w:rsid w:val="00137A40"/>
    <w:rsid w:val="00140A01"/>
    <w:rsid w:val="00142989"/>
    <w:rsid w:val="001546EF"/>
    <w:rsid w:val="001627BD"/>
    <w:rsid w:val="00164C21"/>
    <w:rsid w:val="00171B64"/>
    <w:rsid w:val="0017282B"/>
    <w:rsid w:val="0017643E"/>
    <w:rsid w:val="00180A6B"/>
    <w:rsid w:val="00181BBC"/>
    <w:rsid w:val="00182B8D"/>
    <w:rsid w:val="00186B0D"/>
    <w:rsid w:val="00187D66"/>
    <w:rsid w:val="00192517"/>
    <w:rsid w:val="001930F3"/>
    <w:rsid w:val="001944FB"/>
    <w:rsid w:val="00195C3E"/>
    <w:rsid w:val="0019785C"/>
    <w:rsid w:val="001A1618"/>
    <w:rsid w:val="001A16CE"/>
    <w:rsid w:val="001A2E41"/>
    <w:rsid w:val="001B0CCA"/>
    <w:rsid w:val="001B1FED"/>
    <w:rsid w:val="001B3F3A"/>
    <w:rsid w:val="001C14D6"/>
    <w:rsid w:val="001C23AD"/>
    <w:rsid w:val="001C7534"/>
    <w:rsid w:val="001D411C"/>
    <w:rsid w:val="001E038E"/>
    <w:rsid w:val="001E0DF3"/>
    <w:rsid w:val="001E0EEA"/>
    <w:rsid w:val="001E5F00"/>
    <w:rsid w:val="001F220A"/>
    <w:rsid w:val="001F2D43"/>
    <w:rsid w:val="001F5B35"/>
    <w:rsid w:val="002009FF"/>
    <w:rsid w:val="0020155F"/>
    <w:rsid w:val="002018A2"/>
    <w:rsid w:val="00204285"/>
    <w:rsid w:val="00204D1C"/>
    <w:rsid w:val="002058A2"/>
    <w:rsid w:val="002077C1"/>
    <w:rsid w:val="00211366"/>
    <w:rsid w:val="00213965"/>
    <w:rsid w:val="00215F75"/>
    <w:rsid w:val="0021661B"/>
    <w:rsid w:val="00217F92"/>
    <w:rsid w:val="00220D68"/>
    <w:rsid w:val="00223407"/>
    <w:rsid w:val="00224884"/>
    <w:rsid w:val="00225BDA"/>
    <w:rsid w:val="0022623C"/>
    <w:rsid w:val="00230309"/>
    <w:rsid w:val="00237218"/>
    <w:rsid w:val="002377E3"/>
    <w:rsid w:val="002428E5"/>
    <w:rsid w:val="00243E2B"/>
    <w:rsid w:val="00247B68"/>
    <w:rsid w:val="00251072"/>
    <w:rsid w:val="0026133D"/>
    <w:rsid w:val="00265600"/>
    <w:rsid w:val="00270AAB"/>
    <w:rsid w:val="00271995"/>
    <w:rsid w:val="00275D77"/>
    <w:rsid w:val="00283C7E"/>
    <w:rsid w:val="00291E23"/>
    <w:rsid w:val="002933C6"/>
    <w:rsid w:val="002962D3"/>
    <w:rsid w:val="002964B8"/>
    <w:rsid w:val="00297A7A"/>
    <w:rsid w:val="002A04A3"/>
    <w:rsid w:val="002A4616"/>
    <w:rsid w:val="002B20E7"/>
    <w:rsid w:val="002B3666"/>
    <w:rsid w:val="002B783E"/>
    <w:rsid w:val="002C6981"/>
    <w:rsid w:val="002C6E00"/>
    <w:rsid w:val="002D463F"/>
    <w:rsid w:val="002D4E85"/>
    <w:rsid w:val="002D517D"/>
    <w:rsid w:val="002D7130"/>
    <w:rsid w:val="002D795F"/>
    <w:rsid w:val="002E1DC9"/>
    <w:rsid w:val="002E368E"/>
    <w:rsid w:val="002E4357"/>
    <w:rsid w:val="002E4F74"/>
    <w:rsid w:val="002E5F73"/>
    <w:rsid w:val="002F13A3"/>
    <w:rsid w:val="002F7181"/>
    <w:rsid w:val="00300099"/>
    <w:rsid w:val="00300A01"/>
    <w:rsid w:val="0031023F"/>
    <w:rsid w:val="00311685"/>
    <w:rsid w:val="00315C4E"/>
    <w:rsid w:val="003166CD"/>
    <w:rsid w:val="00320034"/>
    <w:rsid w:val="0032026D"/>
    <w:rsid w:val="00320566"/>
    <w:rsid w:val="0032529D"/>
    <w:rsid w:val="00331193"/>
    <w:rsid w:val="00336124"/>
    <w:rsid w:val="003377C5"/>
    <w:rsid w:val="00340E48"/>
    <w:rsid w:val="003472F2"/>
    <w:rsid w:val="00351E06"/>
    <w:rsid w:val="00356AD0"/>
    <w:rsid w:val="0036145A"/>
    <w:rsid w:val="003618C0"/>
    <w:rsid w:val="003627DF"/>
    <w:rsid w:val="00362E13"/>
    <w:rsid w:val="00363133"/>
    <w:rsid w:val="00363250"/>
    <w:rsid w:val="003669DD"/>
    <w:rsid w:val="00370132"/>
    <w:rsid w:val="0037613E"/>
    <w:rsid w:val="003848BD"/>
    <w:rsid w:val="00385049"/>
    <w:rsid w:val="00397902"/>
    <w:rsid w:val="003A092C"/>
    <w:rsid w:val="003A0949"/>
    <w:rsid w:val="003A1409"/>
    <w:rsid w:val="003B106A"/>
    <w:rsid w:val="003B285B"/>
    <w:rsid w:val="003B3973"/>
    <w:rsid w:val="003C090A"/>
    <w:rsid w:val="003C6D00"/>
    <w:rsid w:val="003C7BC1"/>
    <w:rsid w:val="003C7E05"/>
    <w:rsid w:val="003D3048"/>
    <w:rsid w:val="003E0286"/>
    <w:rsid w:val="003E21E2"/>
    <w:rsid w:val="003E3AA3"/>
    <w:rsid w:val="003E3D2A"/>
    <w:rsid w:val="003E58CA"/>
    <w:rsid w:val="003E620C"/>
    <w:rsid w:val="003E6A27"/>
    <w:rsid w:val="003E7DDB"/>
    <w:rsid w:val="003F12A3"/>
    <w:rsid w:val="003F2D39"/>
    <w:rsid w:val="003F53CB"/>
    <w:rsid w:val="003F5AD6"/>
    <w:rsid w:val="004010B1"/>
    <w:rsid w:val="004017C8"/>
    <w:rsid w:val="00404868"/>
    <w:rsid w:val="00406FC3"/>
    <w:rsid w:val="00410FCC"/>
    <w:rsid w:val="00411219"/>
    <w:rsid w:val="00412B84"/>
    <w:rsid w:val="0041318D"/>
    <w:rsid w:val="004136CA"/>
    <w:rsid w:val="00416739"/>
    <w:rsid w:val="00421514"/>
    <w:rsid w:val="00423F6A"/>
    <w:rsid w:val="0042505F"/>
    <w:rsid w:val="0042569C"/>
    <w:rsid w:val="00427FEC"/>
    <w:rsid w:val="00431BF9"/>
    <w:rsid w:val="004321E0"/>
    <w:rsid w:val="00433D28"/>
    <w:rsid w:val="00436837"/>
    <w:rsid w:val="00442882"/>
    <w:rsid w:val="004440D2"/>
    <w:rsid w:val="00444332"/>
    <w:rsid w:val="00447153"/>
    <w:rsid w:val="004478E0"/>
    <w:rsid w:val="004504B8"/>
    <w:rsid w:val="004524F0"/>
    <w:rsid w:val="00454E28"/>
    <w:rsid w:val="004770AF"/>
    <w:rsid w:val="00477535"/>
    <w:rsid w:val="004823AC"/>
    <w:rsid w:val="00483451"/>
    <w:rsid w:val="0048451C"/>
    <w:rsid w:val="004932A5"/>
    <w:rsid w:val="004975E9"/>
    <w:rsid w:val="00497D5F"/>
    <w:rsid w:val="004A0C16"/>
    <w:rsid w:val="004A1D9B"/>
    <w:rsid w:val="004A6146"/>
    <w:rsid w:val="004A7F1B"/>
    <w:rsid w:val="004B67D0"/>
    <w:rsid w:val="004B78DE"/>
    <w:rsid w:val="004C266F"/>
    <w:rsid w:val="004C3AB3"/>
    <w:rsid w:val="004C5280"/>
    <w:rsid w:val="004C5BC8"/>
    <w:rsid w:val="004D685D"/>
    <w:rsid w:val="004D7E29"/>
    <w:rsid w:val="004F251D"/>
    <w:rsid w:val="004F2B30"/>
    <w:rsid w:val="004F5819"/>
    <w:rsid w:val="004F7E56"/>
    <w:rsid w:val="0050160A"/>
    <w:rsid w:val="00503260"/>
    <w:rsid w:val="00506A45"/>
    <w:rsid w:val="00506E0E"/>
    <w:rsid w:val="00523E1E"/>
    <w:rsid w:val="00530A29"/>
    <w:rsid w:val="00534174"/>
    <w:rsid w:val="0053451C"/>
    <w:rsid w:val="00534C5B"/>
    <w:rsid w:val="00535DC1"/>
    <w:rsid w:val="005410C6"/>
    <w:rsid w:val="005432E1"/>
    <w:rsid w:val="00551DA7"/>
    <w:rsid w:val="00553AB8"/>
    <w:rsid w:val="005555B6"/>
    <w:rsid w:val="0056175E"/>
    <w:rsid w:val="0056336F"/>
    <w:rsid w:val="00577E31"/>
    <w:rsid w:val="005834E0"/>
    <w:rsid w:val="00584F0C"/>
    <w:rsid w:val="00586629"/>
    <w:rsid w:val="00594410"/>
    <w:rsid w:val="005A5A4A"/>
    <w:rsid w:val="005B2FF7"/>
    <w:rsid w:val="005B5B64"/>
    <w:rsid w:val="005C4CE5"/>
    <w:rsid w:val="005D5CDC"/>
    <w:rsid w:val="005D6287"/>
    <w:rsid w:val="005E341A"/>
    <w:rsid w:val="005E35AD"/>
    <w:rsid w:val="005E438A"/>
    <w:rsid w:val="005F2FB5"/>
    <w:rsid w:val="00600ACC"/>
    <w:rsid w:val="00601D32"/>
    <w:rsid w:val="00603561"/>
    <w:rsid w:val="00604013"/>
    <w:rsid w:val="00612C77"/>
    <w:rsid w:val="00612CBC"/>
    <w:rsid w:val="00615D0C"/>
    <w:rsid w:val="0062024E"/>
    <w:rsid w:val="0062458C"/>
    <w:rsid w:val="006327A0"/>
    <w:rsid w:val="00643E17"/>
    <w:rsid w:val="00645F01"/>
    <w:rsid w:val="00650114"/>
    <w:rsid w:val="00651BEA"/>
    <w:rsid w:val="0065526B"/>
    <w:rsid w:val="00657330"/>
    <w:rsid w:val="006632AA"/>
    <w:rsid w:val="00663DA5"/>
    <w:rsid w:val="006701C3"/>
    <w:rsid w:val="00676AA6"/>
    <w:rsid w:val="006824DE"/>
    <w:rsid w:val="00682752"/>
    <w:rsid w:val="006833C8"/>
    <w:rsid w:val="0068421C"/>
    <w:rsid w:val="0068491F"/>
    <w:rsid w:val="00686CD4"/>
    <w:rsid w:val="006873A7"/>
    <w:rsid w:val="00687536"/>
    <w:rsid w:val="00694E01"/>
    <w:rsid w:val="00695FF2"/>
    <w:rsid w:val="00696446"/>
    <w:rsid w:val="006A6124"/>
    <w:rsid w:val="006A62F3"/>
    <w:rsid w:val="006A765D"/>
    <w:rsid w:val="006B4F0F"/>
    <w:rsid w:val="006C5A3A"/>
    <w:rsid w:val="006C7CAC"/>
    <w:rsid w:val="006D0688"/>
    <w:rsid w:val="006D1718"/>
    <w:rsid w:val="006D1FD9"/>
    <w:rsid w:val="006D73E0"/>
    <w:rsid w:val="006E0DD6"/>
    <w:rsid w:val="006E1F10"/>
    <w:rsid w:val="006E3A59"/>
    <w:rsid w:val="006E5E36"/>
    <w:rsid w:val="006F4327"/>
    <w:rsid w:val="006F49A1"/>
    <w:rsid w:val="0070032C"/>
    <w:rsid w:val="00700CE2"/>
    <w:rsid w:val="007072D6"/>
    <w:rsid w:val="00715F71"/>
    <w:rsid w:val="007165A6"/>
    <w:rsid w:val="007168D7"/>
    <w:rsid w:val="007248B8"/>
    <w:rsid w:val="007369D4"/>
    <w:rsid w:val="007405C1"/>
    <w:rsid w:val="00743CEF"/>
    <w:rsid w:val="00745306"/>
    <w:rsid w:val="007466CE"/>
    <w:rsid w:val="0074779B"/>
    <w:rsid w:val="00754FEA"/>
    <w:rsid w:val="00761888"/>
    <w:rsid w:val="00761E6A"/>
    <w:rsid w:val="00763C30"/>
    <w:rsid w:val="00764776"/>
    <w:rsid w:val="007678C4"/>
    <w:rsid w:val="007711C2"/>
    <w:rsid w:val="00774F90"/>
    <w:rsid w:val="00776355"/>
    <w:rsid w:val="00780A90"/>
    <w:rsid w:val="007824A2"/>
    <w:rsid w:val="00783846"/>
    <w:rsid w:val="0078454D"/>
    <w:rsid w:val="00790042"/>
    <w:rsid w:val="00792414"/>
    <w:rsid w:val="007965BB"/>
    <w:rsid w:val="00797342"/>
    <w:rsid w:val="007A41E5"/>
    <w:rsid w:val="007A43C1"/>
    <w:rsid w:val="007B78EC"/>
    <w:rsid w:val="007C223A"/>
    <w:rsid w:val="007C25BA"/>
    <w:rsid w:val="007C3813"/>
    <w:rsid w:val="007C39FF"/>
    <w:rsid w:val="007C3BF1"/>
    <w:rsid w:val="007C4935"/>
    <w:rsid w:val="007C4AE6"/>
    <w:rsid w:val="007C7319"/>
    <w:rsid w:val="007D1210"/>
    <w:rsid w:val="007D1573"/>
    <w:rsid w:val="007D18A6"/>
    <w:rsid w:val="007D20F9"/>
    <w:rsid w:val="007D31C6"/>
    <w:rsid w:val="007D41D6"/>
    <w:rsid w:val="007D6030"/>
    <w:rsid w:val="007E5459"/>
    <w:rsid w:val="007E7BB4"/>
    <w:rsid w:val="007F1865"/>
    <w:rsid w:val="007F1B16"/>
    <w:rsid w:val="007F27A7"/>
    <w:rsid w:val="007F346A"/>
    <w:rsid w:val="007F3950"/>
    <w:rsid w:val="007F3F30"/>
    <w:rsid w:val="007F587C"/>
    <w:rsid w:val="007F5A53"/>
    <w:rsid w:val="00804729"/>
    <w:rsid w:val="008063FE"/>
    <w:rsid w:val="008104AE"/>
    <w:rsid w:val="0081073B"/>
    <w:rsid w:val="00815677"/>
    <w:rsid w:val="0082190B"/>
    <w:rsid w:val="00826265"/>
    <w:rsid w:val="008266B1"/>
    <w:rsid w:val="00826C63"/>
    <w:rsid w:val="008312CD"/>
    <w:rsid w:val="00834D10"/>
    <w:rsid w:val="008351F8"/>
    <w:rsid w:val="00835BB0"/>
    <w:rsid w:val="00835FFF"/>
    <w:rsid w:val="00836A2B"/>
    <w:rsid w:val="00841CBB"/>
    <w:rsid w:val="0084222B"/>
    <w:rsid w:val="008451CF"/>
    <w:rsid w:val="00845C9D"/>
    <w:rsid w:val="00850AD1"/>
    <w:rsid w:val="00853644"/>
    <w:rsid w:val="00856E89"/>
    <w:rsid w:val="00861C40"/>
    <w:rsid w:val="008646B1"/>
    <w:rsid w:val="008709CA"/>
    <w:rsid w:val="00871062"/>
    <w:rsid w:val="0087385C"/>
    <w:rsid w:val="00877164"/>
    <w:rsid w:val="00884FC5"/>
    <w:rsid w:val="008854C2"/>
    <w:rsid w:val="00893C9D"/>
    <w:rsid w:val="008A1069"/>
    <w:rsid w:val="008A1A8C"/>
    <w:rsid w:val="008A295F"/>
    <w:rsid w:val="008B27BA"/>
    <w:rsid w:val="008B477A"/>
    <w:rsid w:val="008B5591"/>
    <w:rsid w:val="008C0408"/>
    <w:rsid w:val="008C1904"/>
    <w:rsid w:val="008C3A9F"/>
    <w:rsid w:val="008C3C9E"/>
    <w:rsid w:val="008C5323"/>
    <w:rsid w:val="008C7F44"/>
    <w:rsid w:val="008D0B6D"/>
    <w:rsid w:val="008D15E9"/>
    <w:rsid w:val="008D5242"/>
    <w:rsid w:val="008E50B5"/>
    <w:rsid w:val="008E59C3"/>
    <w:rsid w:val="008F1312"/>
    <w:rsid w:val="008F154A"/>
    <w:rsid w:val="008F2B97"/>
    <w:rsid w:val="008F2E20"/>
    <w:rsid w:val="008F63B0"/>
    <w:rsid w:val="008F6D29"/>
    <w:rsid w:val="009111A9"/>
    <w:rsid w:val="009121E5"/>
    <w:rsid w:val="00913DDC"/>
    <w:rsid w:val="00914E9C"/>
    <w:rsid w:val="0091737A"/>
    <w:rsid w:val="009215CD"/>
    <w:rsid w:val="009340C3"/>
    <w:rsid w:val="0094053B"/>
    <w:rsid w:val="009407D7"/>
    <w:rsid w:val="009476C0"/>
    <w:rsid w:val="00952750"/>
    <w:rsid w:val="009529CB"/>
    <w:rsid w:val="00954E0C"/>
    <w:rsid w:val="00955410"/>
    <w:rsid w:val="00957485"/>
    <w:rsid w:val="00960A1E"/>
    <w:rsid w:val="0096155A"/>
    <w:rsid w:val="009615A2"/>
    <w:rsid w:val="00965B12"/>
    <w:rsid w:val="00965E43"/>
    <w:rsid w:val="0096674D"/>
    <w:rsid w:val="00977663"/>
    <w:rsid w:val="0098379F"/>
    <w:rsid w:val="00990DB8"/>
    <w:rsid w:val="00991BD4"/>
    <w:rsid w:val="00993520"/>
    <w:rsid w:val="009A0A6C"/>
    <w:rsid w:val="009A0AE0"/>
    <w:rsid w:val="009B229B"/>
    <w:rsid w:val="009B677F"/>
    <w:rsid w:val="009B6EF5"/>
    <w:rsid w:val="009B7B03"/>
    <w:rsid w:val="009C1EDF"/>
    <w:rsid w:val="009C5F6A"/>
    <w:rsid w:val="009D0E9C"/>
    <w:rsid w:val="009D2D2C"/>
    <w:rsid w:val="009D351B"/>
    <w:rsid w:val="009D3C9F"/>
    <w:rsid w:val="009D6A34"/>
    <w:rsid w:val="009F11DB"/>
    <w:rsid w:val="009F1CF7"/>
    <w:rsid w:val="009F65D2"/>
    <w:rsid w:val="00A027BE"/>
    <w:rsid w:val="00A11DCE"/>
    <w:rsid w:val="00A126D3"/>
    <w:rsid w:val="00A12FC9"/>
    <w:rsid w:val="00A173BA"/>
    <w:rsid w:val="00A17941"/>
    <w:rsid w:val="00A27FDD"/>
    <w:rsid w:val="00A31FE9"/>
    <w:rsid w:val="00A340B3"/>
    <w:rsid w:val="00A3451C"/>
    <w:rsid w:val="00A35764"/>
    <w:rsid w:val="00A36FF3"/>
    <w:rsid w:val="00A3759E"/>
    <w:rsid w:val="00A40A76"/>
    <w:rsid w:val="00A475C1"/>
    <w:rsid w:val="00A505C6"/>
    <w:rsid w:val="00A61BD0"/>
    <w:rsid w:val="00A61CF8"/>
    <w:rsid w:val="00A70A29"/>
    <w:rsid w:val="00A775EB"/>
    <w:rsid w:val="00A82DA2"/>
    <w:rsid w:val="00A97206"/>
    <w:rsid w:val="00AA3CC4"/>
    <w:rsid w:val="00AA5A6A"/>
    <w:rsid w:val="00AA6731"/>
    <w:rsid w:val="00AB0071"/>
    <w:rsid w:val="00AB19FA"/>
    <w:rsid w:val="00AB363F"/>
    <w:rsid w:val="00AB5934"/>
    <w:rsid w:val="00AB6192"/>
    <w:rsid w:val="00AB740F"/>
    <w:rsid w:val="00AC08DB"/>
    <w:rsid w:val="00AC61DC"/>
    <w:rsid w:val="00AD3846"/>
    <w:rsid w:val="00AE1CE6"/>
    <w:rsid w:val="00AE1DC4"/>
    <w:rsid w:val="00AE63C2"/>
    <w:rsid w:val="00AF157E"/>
    <w:rsid w:val="00B0169E"/>
    <w:rsid w:val="00B060D1"/>
    <w:rsid w:val="00B06A87"/>
    <w:rsid w:val="00B07DB0"/>
    <w:rsid w:val="00B12562"/>
    <w:rsid w:val="00B152D7"/>
    <w:rsid w:val="00B1546A"/>
    <w:rsid w:val="00B16E55"/>
    <w:rsid w:val="00B21C63"/>
    <w:rsid w:val="00B231F2"/>
    <w:rsid w:val="00B308C2"/>
    <w:rsid w:val="00B33A1F"/>
    <w:rsid w:val="00B406CA"/>
    <w:rsid w:val="00B43F57"/>
    <w:rsid w:val="00B53E83"/>
    <w:rsid w:val="00B53F1E"/>
    <w:rsid w:val="00B54A52"/>
    <w:rsid w:val="00B55720"/>
    <w:rsid w:val="00B56AE8"/>
    <w:rsid w:val="00B60395"/>
    <w:rsid w:val="00B61960"/>
    <w:rsid w:val="00B6458A"/>
    <w:rsid w:val="00B66DE5"/>
    <w:rsid w:val="00B81D0C"/>
    <w:rsid w:val="00B82633"/>
    <w:rsid w:val="00B8368F"/>
    <w:rsid w:val="00B85192"/>
    <w:rsid w:val="00B971AB"/>
    <w:rsid w:val="00B972EA"/>
    <w:rsid w:val="00BA2936"/>
    <w:rsid w:val="00BA5073"/>
    <w:rsid w:val="00BA6E9E"/>
    <w:rsid w:val="00BB6C09"/>
    <w:rsid w:val="00BB7DBE"/>
    <w:rsid w:val="00BC7E18"/>
    <w:rsid w:val="00BD3AF4"/>
    <w:rsid w:val="00BD3C1A"/>
    <w:rsid w:val="00BD64C3"/>
    <w:rsid w:val="00BD6AC8"/>
    <w:rsid w:val="00BE1DD2"/>
    <w:rsid w:val="00BF0B4B"/>
    <w:rsid w:val="00BF34D7"/>
    <w:rsid w:val="00BF5D88"/>
    <w:rsid w:val="00BF6749"/>
    <w:rsid w:val="00C028DD"/>
    <w:rsid w:val="00C0332E"/>
    <w:rsid w:val="00C041F2"/>
    <w:rsid w:val="00C06F88"/>
    <w:rsid w:val="00C10BE4"/>
    <w:rsid w:val="00C14817"/>
    <w:rsid w:val="00C159AC"/>
    <w:rsid w:val="00C17FAB"/>
    <w:rsid w:val="00C21F20"/>
    <w:rsid w:val="00C3083C"/>
    <w:rsid w:val="00C30FEB"/>
    <w:rsid w:val="00C342D6"/>
    <w:rsid w:val="00C3506E"/>
    <w:rsid w:val="00C421B9"/>
    <w:rsid w:val="00C42EB5"/>
    <w:rsid w:val="00C63001"/>
    <w:rsid w:val="00C72B7B"/>
    <w:rsid w:val="00C94777"/>
    <w:rsid w:val="00CA085A"/>
    <w:rsid w:val="00CA0CA9"/>
    <w:rsid w:val="00CA121B"/>
    <w:rsid w:val="00CA6800"/>
    <w:rsid w:val="00CA7507"/>
    <w:rsid w:val="00CA7D9D"/>
    <w:rsid w:val="00CB47D4"/>
    <w:rsid w:val="00CB5104"/>
    <w:rsid w:val="00CB6B39"/>
    <w:rsid w:val="00CC2980"/>
    <w:rsid w:val="00CC6A32"/>
    <w:rsid w:val="00CD0439"/>
    <w:rsid w:val="00CD5BB2"/>
    <w:rsid w:val="00CE2549"/>
    <w:rsid w:val="00CE3C70"/>
    <w:rsid w:val="00CE514F"/>
    <w:rsid w:val="00CE6879"/>
    <w:rsid w:val="00CF10C9"/>
    <w:rsid w:val="00CF130B"/>
    <w:rsid w:val="00D01397"/>
    <w:rsid w:val="00D06374"/>
    <w:rsid w:val="00D11782"/>
    <w:rsid w:val="00D154CC"/>
    <w:rsid w:val="00D15D47"/>
    <w:rsid w:val="00D161EB"/>
    <w:rsid w:val="00D162CB"/>
    <w:rsid w:val="00D26942"/>
    <w:rsid w:val="00D275D2"/>
    <w:rsid w:val="00D369E5"/>
    <w:rsid w:val="00D462BD"/>
    <w:rsid w:val="00D46B6E"/>
    <w:rsid w:val="00D52375"/>
    <w:rsid w:val="00D53023"/>
    <w:rsid w:val="00D53F21"/>
    <w:rsid w:val="00D60CD3"/>
    <w:rsid w:val="00D61EA6"/>
    <w:rsid w:val="00D642EC"/>
    <w:rsid w:val="00D6641A"/>
    <w:rsid w:val="00D66494"/>
    <w:rsid w:val="00D708E8"/>
    <w:rsid w:val="00D73B88"/>
    <w:rsid w:val="00D747AF"/>
    <w:rsid w:val="00D81C0B"/>
    <w:rsid w:val="00D911D1"/>
    <w:rsid w:val="00D9291D"/>
    <w:rsid w:val="00D94832"/>
    <w:rsid w:val="00D95A1C"/>
    <w:rsid w:val="00D97FF4"/>
    <w:rsid w:val="00DA70FD"/>
    <w:rsid w:val="00DB1248"/>
    <w:rsid w:val="00DB3B2C"/>
    <w:rsid w:val="00DB6D61"/>
    <w:rsid w:val="00DC14FF"/>
    <w:rsid w:val="00DC35D1"/>
    <w:rsid w:val="00DC3C7E"/>
    <w:rsid w:val="00DC5E3C"/>
    <w:rsid w:val="00DC6B8D"/>
    <w:rsid w:val="00DC6D3D"/>
    <w:rsid w:val="00DE095F"/>
    <w:rsid w:val="00DE356B"/>
    <w:rsid w:val="00DE463F"/>
    <w:rsid w:val="00DF032C"/>
    <w:rsid w:val="00DF42C1"/>
    <w:rsid w:val="00E00925"/>
    <w:rsid w:val="00E0280E"/>
    <w:rsid w:val="00E02CE9"/>
    <w:rsid w:val="00E217F3"/>
    <w:rsid w:val="00E23BE1"/>
    <w:rsid w:val="00E26429"/>
    <w:rsid w:val="00E27BA2"/>
    <w:rsid w:val="00E37CD3"/>
    <w:rsid w:val="00E42BE4"/>
    <w:rsid w:val="00E43774"/>
    <w:rsid w:val="00E446EC"/>
    <w:rsid w:val="00E51C50"/>
    <w:rsid w:val="00E52882"/>
    <w:rsid w:val="00E575DC"/>
    <w:rsid w:val="00E616A5"/>
    <w:rsid w:val="00E65BB6"/>
    <w:rsid w:val="00E83267"/>
    <w:rsid w:val="00E839FD"/>
    <w:rsid w:val="00E83D59"/>
    <w:rsid w:val="00E840E3"/>
    <w:rsid w:val="00E84BE4"/>
    <w:rsid w:val="00E86FB2"/>
    <w:rsid w:val="00E8713F"/>
    <w:rsid w:val="00E91168"/>
    <w:rsid w:val="00E9148A"/>
    <w:rsid w:val="00E92A02"/>
    <w:rsid w:val="00E97AB5"/>
    <w:rsid w:val="00EA0FDC"/>
    <w:rsid w:val="00EA1839"/>
    <w:rsid w:val="00EA62F8"/>
    <w:rsid w:val="00EA7D25"/>
    <w:rsid w:val="00EB096D"/>
    <w:rsid w:val="00EB63CC"/>
    <w:rsid w:val="00EC0ADE"/>
    <w:rsid w:val="00EC2933"/>
    <w:rsid w:val="00ED5283"/>
    <w:rsid w:val="00ED559C"/>
    <w:rsid w:val="00ED5710"/>
    <w:rsid w:val="00ED5789"/>
    <w:rsid w:val="00ED7BFA"/>
    <w:rsid w:val="00ED7E0D"/>
    <w:rsid w:val="00EE6AD9"/>
    <w:rsid w:val="00EE7516"/>
    <w:rsid w:val="00EF01FF"/>
    <w:rsid w:val="00EF1D0D"/>
    <w:rsid w:val="00EF7091"/>
    <w:rsid w:val="00EF70FE"/>
    <w:rsid w:val="00F012C0"/>
    <w:rsid w:val="00F01BAC"/>
    <w:rsid w:val="00F06B72"/>
    <w:rsid w:val="00F06FC7"/>
    <w:rsid w:val="00F124B8"/>
    <w:rsid w:val="00F128B5"/>
    <w:rsid w:val="00F1312E"/>
    <w:rsid w:val="00F21B13"/>
    <w:rsid w:val="00F4624E"/>
    <w:rsid w:val="00F476BE"/>
    <w:rsid w:val="00F50BE8"/>
    <w:rsid w:val="00F50D3F"/>
    <w:rsid w:val="00F5116C"/>
    <w:rsid w:val="00F54991"/>
    <w:rsid w:val="00F55587"/>
    <w:rsid w:val="00F639A1"/>
    <w:rsid w:val="00F658FF"/>
    <w:rsid w:val="00F81522"/>
    <w:rsid w:val="00F83400"/>
    <w:rsid w:val="00F94E27"/>
    <w:rsid w:val="00FA3081"/>
    <w:rsid w:val="00FA4917"/>
    <w:rsid w:val="00FA77DF"/>
    <w:rsid w:val="00FB106E"/>
    <w:rsid w:val="00FB1E36"/>
    <w:rsid w:val="00FB3D48"/>
    <w:rsid w:val="00FB3EE9"/>
    <w:rsid w:val="00FB7136"/>
    <w:rsid w:val="00FC10F4"/>
    <w:rsid w:val="00FC1905"/>
    <w:rsid w:val="00FC275D"/>
    <w:rsid w:val="00FC6436"/>
    <w:rsid w:val="00FC6728"/>
    <w:rsid w:val="00FC6987"/>
    <w:rsid w:val="00FD63AE"/>
    <w:rsid w:val="00FD6C90"/>
    <w:rsid w:val="00FD738A"/>
    <w:rsid w:val="00FE0C01"/>
    <w:rsid w:val="00FE1AB7"/>
    <w:rsid w:val="00FE2604"/>
    <w:rsid w:val="00FE2B8B"/>
    <w:rsid w:val="00FE71A5"/>
    <w:rsid w:val="00FE7983"/>
    <w:rsid w:val="00FF3B96"/>
    <w:rsid w:val="00FF6B2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59"/>
    <w:rsid w:val="002E5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UnresolvedMention">
    <w:name w:val="Unresolved Mention"/>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table" w:customStyle="1" w:styleId="KlavuzuTablo41">
    <w:name w:val="Kılavuzu Tablo 41"/>
    <w:basedOn w:val="NormalTablo"/>
    <w:uiPriority w:val="49"/>
    <w:rsid w:val="004C5280"/>
    <w:pPr>
      <w:spacing w:after="0" w:line="240"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shd w:val="clear" w:color="auto" w:fill="BDD6EE"/>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59"/>
    <w:rsid w:val="002E5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UnresolvedMention">
    <w:name w:val="Unresolved Mention"/>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table" w:customStyle="1" w:styleId="KlavuzuTablo41">
    <w:name w:val="Kılavuzu Tablo 41"/>
    <w:basedOn w:val="NormalTablo"/>
    <w:uiPriority w:val="49"/>
    <w:rsid w:val="004C5280"/>
    <w:pPr>
      <w:spacing w:after="0" w:line="240"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shd w:val="clear" w:color="auto" w:fill="BDD6EE"/>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r="http://schemas.openxmlformats.org/officeDocument/2006/relationships" xmlns:w="http://schemas.openxmlformats.org/wordprocessingml/2006/main">
  <w:divs>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181">
      <w:bodyDiv w:val="1"/>
      <w:marLeft w:val="0"/>
      <w:marRight w:val="0"/>
      <w:marTop w:val="0"/>
      <w:marBottom w:val="0"/>
      <w:divBdr>
        <w:top w:val="none" w:sz="0" w:space="0" w:color="auto"/>
        <w:left w:val="none" w:sz="0" w:space="0" w:color="auto"/>
        <w:bottom w:val="none" w:sz="0" w:space="0" w:color="auto"/>
        <w:right w:val="none" w:sz="0" w:space="0" w:color="auto"/>
      </w:divBdr>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1384">
      <w:bodyDiv w:val="1"/>
      <w:marLeft w:val="0"/>
      <w:marRight w:val="0"/>
      <w:marTop w:val="0"/>
      <w:marBottom w:val="0"/>
      <w:divBdr>
        <w:top w:val="none" w:sz="0" w:space="0" w:color="auto"/>
        <w:left w:val="none" w:sz="0" w:space="0" w:color="auto"/>
        <w:bottom w:val="none" w:sz="0" w:space="0" w:color="auto"/>
        <w:right w:val="none" w:sz="0" w:space="0" w:color="auto"/>
      </w:divBdr>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8587">
      <w:bodyDiv w:val="1"/>
      <w:marLeft w:val="0"/>
      <w:marRight w:val="0"/>
      <w:marTop w:val="0"/>
      <w:marBottom w:val="0"/>
      <w:divBdr>
        <w:top w:val="none" w:sz="0" w:space="0" w:color="auto"/>
        <w:left w:val="none" w:sz="0" w:space="0" w:color="auto"/>
        <w:bottom w:val="none" w:sz="0" w:space="0" w:color="auto"/>
        <w:right w:val="none" w:sz="0" w:space="0" w:color="auto"/>
      </w:divBdr>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gitimf@sdu.edu.tr" TargetMode="External"/><Relationship Id="rId18" Type="http://schemas.openxmlformats.org/officeDocument/2006/relationships/hyperlink" Target="https://egitim.sdu.edu.tr/assets/uploads/sites/432/files/egitim-bilimleri-bolumu-kalite-ve-akreditasyon-komisyonu-12122022.pdf" TargetMode="External"/><Relationship Id="rId26" Type="http://schemas.openxmlformats.org/officeDocument/2006/relationships/hyperlink" Target="https://egitim.sdu.edu.tr/assets/uploads/sites/432/files/kalite-ve-akreditasyon-komisyonu-03-01-2023-tarihli-toplanti-tutanagi-09012023.pdf" TargetMode="External"/><Relationship Id="rId39" Type="http://schemas.openxmlformats.org/officeDocument/2006/relationships/hyperlink" Target="https://egitim.sdu.edu.tr/assets/uploads/sites/430/files/egitim-bilimleri-bolumu-2021-2025-stratejik-plani-29122021.pdf" TargetMode="External"/><Relationship Id="rId21" Type="http://schemas.openxmlformats.org/officeDocument/2006/relationships/hyperlink" Target="https://egitim.sdu.edu.tr/assets/uploads/sites/432/files/egitim-bilimleri-bolumu-2022-ar-ge-raporu-09012023.pdf" TargetMode="External"/><Relationship Id="rId34" Type="http://schemas.openxmlformats.org/officeDocument/2006/relationships/hyperlink" Target="http://welearn-project.eu/" TargetMode="External"/><Relationship Id="rId42" Type="http://schemas.openxmlformats.org/officeDocument/2006/relationships/hyperlink" Target="https://egitim.sdu.edu.tr/assets/uploads/sites/432/files/egitim-bilimleri-bolumu-2022-ar-ge-raporu-09012023.pdf" TargetMode="External"/><Relationship Id="rId47" Type="http://schemas.openxmlformats.org/officeDocument/2006/relationships/hyperlink" Target="http://resport-project.eu/" TargetMode="External"/><Relationship Id="rId50" Type="http://schemas.openxmlformats.org/officeDocument/2006/relationships/hyperlink" Target="https://www.yok.gov.tr/Documents/Akademik/AtanmaKriterleri/suleyman-demirel-kriter-25-01-2021.pdf" TargetMode="External"/><Relationship Id="rId55" Type="http://schemas.openxmlformats.org/officeDocument/2006/relationships/hyperlink" Target="https://w3.sdu.edu.tr/haber/11239/akademik-kosede-bu-hafta-siddetsiz-yasam-konusu-ele-alindi" TargetMode="External"/><Relationship Id="rId63" Type="http://schemas.openxmlformats.org/officeDocument/2006/relationships/hyperlink" Target="https://uzom.hku.edu.tr/ogretmen-yetistirmede-simulasyon-kullanimi-konferansi-yapilacak/" TargetMode="External"/><Relationship Id="rId68" Type="http://schemas.openxmlformats.org/officeDocument/2006/relationships/hyperlink" Target="https://icits2022.comu.edu.tr/program/calistaylar-r45.html" TargetMode="External"/><Relationship Id="rId76" Type="http://schemas.openxmlformats.org/officeDocument/2006/relationships/hyperlink" Target="https://egitim.sdu.edu.tr/assets/uploads/sites/70/files/yonetim-sistemi-izleme-komisyonu-toplanti-tutanagi-30122021.pdf" TargetMode="External"/><Relationship Id="rId84" Type="http://schemas.openxmlformats.org/officeDocument/2006/relationships/hyperlink" Target="https://egitim.sdu.edu.tr/tr/bolumler/egitim-bilimleri-bolumu-237s.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gitim.sdu.edu.tr/tr/kurumsal/organizasyon-semasi-deneme-12025s.html" TargetMode="External"/><Relationship Id="rId2" Type="http://schemas.openxmlformats.org/officeDocument/2006/relationships/numbering" Target="numbering.xml"/><Relationship Id="rId16" Type="http://schemas.openxmlformats.org/officeDocument/2006/relationships/hyperlink" Target="https://egitim.sdu.edu.tr/assets/uploads/sites/432/files/egitim-bilimleri-bolumu-2022-ar-ge-raporu-09012023.pdf" TargetMode="External"/><Relationship Id="rId29" Type="http://schemas.openxmlformats.org/officeDocument/2006/relationships/hyperlink" Target="https://egitim.sdu.edu.tr/tr/kalite-calismalari/egitim-fakultesi-birim-danisma-kurulu-uyeleri-13515s.html" TargetMode="External"/><Relationship Id="rId11" Type="http://schemas.openxmlformats.org/officeDocument/2006/relationships/hyperlink" Target="mailto:veyseldemirer@sdu.edu.tr" TargetMode="External"/><Relationship Id="rId24" Type="http://schemas.openxmlformats.org/officeDocument/2006/relationships/hyperlink" Target="https://egitim.sdu.edu.tr/egitimyonetimiabd/tr/birim-kalite-calismalari/birim-kalite-calismalari-15376s.html" TargetMode="External"/><Relationship Id="rId32" Type="http://schemas.openxmlformats.org/officeDocument/2006/relationships/hyperlink" Target="https://egitim.sdu.edu.tr/assets/uploads/sites/432/files/egitim-bilimleri-bolumu-2021-2025-stratejik-plani-28122021.pdf" TargetMode="External"/><Relationship Id="rId37" Type="http://schemas.openxmlformats.org/officeDocument/2006/relationships/hyperlink" Target="https://www.2022.icemst.com/pages/5/committees" TargetMode="External"/><Relationship Id="rId40" Type="http://schemas.openxmlformats.org/officeDocument/2006/relationships/hyperlink" Target="https://egitim.sdu.edu.tr/assets/uploads/sites/70/files/2021-2025-egitim-fakultesi-stratejik-plani-16122020.pdf" TargetMode="External"/><Relationship Id="rId45" Type="http://schemas.openxmlformats.org/officeDocument/2006/relationships/hyperlink" Target="https://bapsis.sdu.edu.tr/Default2.aspx" TargetMode="External"/><Relationship Id="rId53" Type="http://schemas.openxmlformats.org/officeDocument/2006/relationships/hyperlink" Target="https://bap.sdu.edu.tr/assets/uploads/sites/143/files/gudumlu-proje-performans-28022020.pdf" TargetMode="External"/><Relationship Id="rId58" Type="http://schemas.openxmlformats.org/officeDocument/2006/relationships/hyperlink" Target="https://egitim.sdu.edu.tr/assets/uploads/sites/432/files/egitim-bilimleri-bolumu-2022-ar-ge-raporu-09012023.pdf" TargetMode="External"/><Relationship Id="rId66" Type="http://schemas.openxmlformats.org/officeDocument/2006/relationships/hyperlink" Target="https://informatics.istanbul.edu.tr/tr/duyuru/prof-dr-muhammet-demirbilek-enformatik-bolumunde-yurt-disinda-doktora-sonrasi-ar-77005F003100310031004E0038004F006C0055006A0039007900700046006200610041004F003200370077003200" TargetMode="External"/><Relationship Id="rId74" Type="http://schemas.openxmlformats.org/officeDocument/2006/relationships/hyperlink" Target="https://egitim.sdu.edu.tr/assets/uploads/sites/70/files/kalite-komisyonu-21-12-2022-tarihli-toplantisi-21122022.pdf" TargetMode="External"/><Relationship Id="rId79" Type="http://schemas.openxmlformats.org/officeDocument/2006/relationships/hyperlink" Target="https://egitim.sdu.edu.tr/assets/uploads/sites/70/files/2021-2025-egitim-fakultesi-stratejik-plani-16122020.pdf" TargetMode="External"/><Relationship Id="rId87" Type="http://schemas.openxmlformats.org/officeDocument/2006/relationships/hyperlink" Target="https://egitim.sdu.edu.tr/tr/koordinatorlukler/web-sitesi-koordinatorlugu-10850s.html" TargetMode="External"/><Relationship Id="rId5" Type="http://schemas.openxmlformats.org/officeDocument/2006/relationships/webSettings" Target="webSettings.xml"/><Relationship Id="rId61" Type="http://schemas.openxmlformats.org/officeDocument/2006/relationships/hyperlink" Target="https://egitim.sdu.edu.tr/assets/uploads/sites/432/files/egitim-bilimleri-bolumu-2022-ar-ge-raporu-09012023.pdf" TargetMode="External"/><Relationship Id="rId82" Type="http://schemas.openxmlformats.org/officeDocument/2006/relationships/hyperlink" Target="https://sts4.sdu.edu.tr/Account/Login?ReturnUrl=%2Fconnect%2Fauthorize%2Fcallback%3Fclient_id%3Dsdunet-zero%26redirect_uri%3Dhttps%253A%252F%252Fsdunet.sdu.edu.tr%252Fsignin-oidc%26response_type%3Dcode%26scope%3Dopenid%2520profile%2520email%2520kimlik_no%2520personel_email%2520api_kimlik_no%2520api_email%2520offline_access%26code_challenge%3DvDJOKt3fICdL-IC-86tvzMzBTirlNruKYRlU4aMMY8g%26code_challenge_method%3DS256%26response_mode%3Dform_post%26nonce%3D638089768152437503.YWQ5ZTFjY2QtMGIwOC00ZDA1LWI2NTItZDg4Zjg0NGM4YmU5MDcyMjFiZDUtNmE2Yy00NzUyLWIxOTYtNjg0YzJiNGUxMGNh%26state%3DCfDJ8NHJoDE4zPdHu1a7rD7YfUej6kTEtbSq1zx1a07L3t6Ak4g3YFDgfub2JorDrwt6_p84IXQhRVclYUXEb-IJVlSGzYo0uM0oKd6cL5OrTVZjlI8YqOcY20pc6TZtopbAVlLnFDfHOacx-N7dljXNrt9vQfZXWkyv26KXRoMXrvCCXVq_zgaf3-cOTwddmkgDxBRhKZ8EaSlA0Ug-kn10mO3WsdIDUSKJowX3r6yO78-R0mHT90cx1x7LL2LceLRfll6IZFDU5eV_H-qAS_Ux0hwh2neKNLuEvCSqEdRdct1SjOouzQKa8GDRr_TdIC5sdliY5Q3DNXTfuVHHS8QOXGm5shrmmEwT-GLOaNwNDg9O5maSV1bxN9tRrTB2-Awi_p7Cye4AmYp8pkLcBLR_B85wFBNRNLQ8no1f0NWT1VXllGEkajcszltNs5XqdF" TargetMode="External"/><Relationship Id="rId90" Type="http://schemas.microsoft.com/office/2007/relationships/stylesWithEffects" Target="stylesWithEffects.xml"/><Relationship Id="rId19" Type="http://schemas.openxmlformats.org/officeDocument/2006/relationships/hyperlink" Target="https://egitim.sdu.edu.tr/assets/uploads/sites/70/files/kalite-ofisi-16-02-2022-tarihli-toplanti-tutanagi-23022022.pdf" TargetMode="External"/><Relationship Id="rId4" Type="http://schemas.openxmlformats.org/officeDocument/2006/relationships/settings" Target="settings.xml"/><Relationship Id="rId9" Type="http://schemas.openxmlformats.org/officeDocument/2006/relationships/hyperlink" Target="mailto:mustafakoc@sdu.edu.tr" TargetMode="External"/><Relationship Id="rId14" Type="http://schemas.openxmlformats.org/officeDocument/2006/relationships/hyperlink" Target="https://egitim.sdu.edu.tr/assets/uploads/sites/432/files/egitim-bilimleri-bolumu-2021-2025-stratejik-plani-28122021.pdf" TargetMode="External"/><Relationship Id="rId22" Type="http://schemas.openxmlformats.org/officeDocument/2006/relationships/hyperlink" Target="https://egitim.sdu.edu.tr/egitimyonetimiabd/tr/birim-kalite-calismalari/birim-kalite-calismalari-15376s.html" TargetMode="External"/><Relationship Id="rId27" Type="http://schemas.openxmlformats.org/officeDocument/2006/relationships/hyperlink" Target="https://egitim.sdu.edu.tr/egitimyonetimiabd/tr/birim-kalite-calismalari/birim-kalite-calismalari-15376s.html" TargetMode="External"/><Relationship Id="rId30" Type="http://schemas.openxmlformats.org/officeDocument/2006/relationships/hyperlink" Target="https://egitim.sdu.edu.tr/tr/kalite-calismalari/egitim-fakultesi-birim-danisma-kurulu-uyeleri-13515s.html" TargetMode="External"/><Relationship Id="rId35" Type="http://schemas.openxmlformats.org/officeDocument/2006/relationships/hyperlink" Target="http://resport-project.eu/" TargetMode="External"/><Relationship Id="rId43" Type="http://schemas.openxmlformats.org/officeDocument/2006/relationships/hyperlink" Target="https://bap.sdu.edu.tr/tr/kurumsal/yonerge-869s.html" TargetMode="External"/><Relationship Id="rId48" Type="http://schemas.openxmlformats.org/officeDocument/2006/relationships/hyperlink" Target="https://www.siddetsizyasam.org/" TargetMode="External"/><Relationship Id="rId56" Type="http://schemas.openxmlformats.org/officeDocument/2006/relationships/hyperlink" Target="https://bap.sdu.edu.tr/assets/uploads/sites/143/files/gudumlu-proje-performans-28022020.pdf" TargetMode="External"/><Relationship Id="rId64" Type="http://schemas.openxmlformats.org/officeDocument/2006/relationships/hyperlink" Target="https://www.facebook.com/photo?fbid=1391076978092589&amp;set=pcb.1391062054760748" TargetMode="External"/><Relationship Id="rId69" Type="http://schemas.openxmlformats.org/officeDocument/2006/relationships/hyperlink" Target="https://egitim.sdu.edu.tr/tr/haber/fakultemizde-ergenlik-donemi-genclik-doneminde-neler-oluyor-adli-konferans-gerceklestirildi-40992h.html" TargetMode="External"/><Relationship Id="rId77" Type="http://schemas.openxmlformats.org/officeDocument/2006/relationships/hyperlink" Target="https://egitim.sdu.edu.tr/assets/uploads/sites/70/files/toplumsal-katki-izleme-komisyonu-toplanti-tutanagi-13122021.pdf" TargetMode="External"/><Relationship Id="rId8" Type="http://schemas.openxmlformats.org/officeDocument/2006/relationships/image" Target="media/image1.png"/><Relationship Id="rId51" Type="http://schemas.openxmlformats.org/officeDocument/2006/relationships/hyperlink" Target="https://w3.sdu.edu.tr/haber/11035/egiticilerin-egitimi-programi" TargetMode="External"/><Relationship Id="rId72" Type="http://schemas.openxmlformats.org/officeDocument/2006/relationships/hyperlink" Target="https://egitim.sdu.edu.tr/tr/aday-ogrencilerimize/is-akis-semalari-13542s.html" TargetMode="External"/><Relationship Id="rId80" Type="http://schemas.openxmlformats.org/officeDocument/2006/relationships/hyperlink" Target="https://egitim.sdu.edu.tr/assets/uploads/sites/432/files/egitim-bilimleri-bolumu-2021-2025-stratejik-plani-28122021.pdf" TargetMode="External"/><Relationship Id="rId85" Type="http://schemas.openxmlformats.org/officeDocument/2006/relationships/hyperlink" Target="https://ihale.sdu.edu.tr/Ilanlar" TargetMode="External"/><Relationship Id="rId3" Type="http://schemas.openxmlformats.org/officeDocument/2006/relationships/styles" Target="styles.xml"/><Relationship Id="rId12" Type="http://schemas.openxmlformats.org/officeDocument/2006/relationships/hyperlink" Target="https://egitim.sdu.edu.tr/tr/bolumler/egitim-bilimleri-bolumu-237s.html" TargetMode="External"/><Relationship Id="rId17" Type="http://schemas.openxmlformats.org/officeDocument/2006/relationships/hyperlink" Target="https://egitim.sdu.edu.tr/egitimprogabd/tr/haber/isparta-milli-egitim-mudurlugune-seminer-40603h.html" TargetMode="External"/><Relationship Id="rId25" Type="http://schemas.openxmlformats.org/officeDocument/2006/relationships/hyperlink" Target="https://egitim.sdu.edu.tr/assets/uploads/sites/432/files/egitim-bilimleri-bolumu-2022-ar-ge-raporu-09012023.pdf" TargetMode="External"/><Relationship Id="rId33" Type="http://schemas.openxmlformats.org/officeDocument/2006/relationships/hyperlink" Target="https://egitim.sdu.edu.tr/assets/uploads/sites/432/files/egitim-bilimleri-bolumu-2022-ar-ge-raporu-09012023.pdf" TargetMode="External"/><Relationship Id="rId38" Type="http://schemas.openxmlformats.org/officeDocument/2006/relationships/hyperlink" Target="https://erasmus.sdu.edu.tr/assets/uploads/sites/280/files/dv-egitim-bilimleri-kons_-pdf-23122022.pdf" TargetMode="External"/><Relationship Id="rId46" Type="http://schemas.openxmlformats.org/officeDocument/2006/relationships/hyperlink" Target="http://welearn-project.eu/" TargetMode="External"/><Relationship Id="rId59" Type="http://schemas.openxmlformats.org/officeDocument/2006/relationships/hyperlink" Target="https://egitim.sdu.edu.tr/egitimyonetimiabd" TargetMode="External"/><Relationship Id="rId67" Type="http://schemas.openxmlformats.org/officeDocument/2006/relationships/hyperlink" Target="https://www.siddetsizyasam.org/projemizi-taniyalim" TargetMode="External"/><Relationship Id="rId20" Type="http://schemas.openxmlformats.org/officeDocument/2006/relationships/hyperlink" Target="https://egitim.sdu.edu.tr/assets/uploads/sites/432/files/kalite-ve-akreditasyon-komisyonu-03-01-2023-tarihli-toplanti-tutanagi-09012023.pdf" TargetMode="External"/><Relationship Id="rId41" Type="http://schemas.openxmlformats.org/officeDocument/2006/relationships/hyperlink" Target="https://egitim.sdu.edu.tr/tr/kalite-calismalari/egitim-fakultesi-birim-danisma-kurulu-uyeleri-13515s.html" TargetMode="External"/><Relationship Id="rId54" Type="http://schemas.openxmlformats.org/officeDocument/2006/relationships/hyperlink" Target="https://ayd.sdu.edu.tr/s/akademisyenler-icin-verilen-destekler" TargetMode="External"/><Relationship Id="rId62" Type="http://schemas.openxmlformats.org/officeDocument/2006/relationships/hyperlink" Target="https://egitim.sdu.edu.tr/egitimyonetimiabd/tr/birim-kalite-calismalari/birim-kalite-calismalari-15376s.html" TargetMode="External"/><Relationship Id="rId70" Type="http://schemas.openxmlformats.org/officeDocument/2006/relationships/hyperlink" Target="https://egitim.sdu.edu.tr/tr/kurumsal/gorev-yetki-ve-sorumluluklar-11990s.html" TargetMode="External"/><Relationship Id="rId75" Type="http://schemas.openxmlformats.org/officeDocument/2006/relationships/hyperlink" Target="https://egitim.sdu.edu.tr/assets/uploads/sites/70/files/arastirma-izlem-toplanti-tutanagi-10032022.pdf" TargetMode="External"/><Relationship Id="rId83" Type="http://schemas.openxmlformats.org/officeDocument/2006/relationships/hyperlink" Target="https://avesis.sdu.edu.tr/arama?q=e%C4%9Fitim%20bilimler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gitim.sdu.edu.tr/tr/bolumler/egitim-bilimleri-bolumu-237s.html" TargetMode="External"/><Relationship Id="rId23" Type="http://schemas.openxmlformats.org/officeDocument/2006/relationships/hyperlink" Target="https://egitim.sdu.edu.tr/assets/uploads/sites/432/files/egitim-bilimleri-bolumu-kalite-ve-akreditasyon-komisyonu-12122022.pdf" TargetMode="External"/><Relationship Id="rId28" Type="http://schemas.openxmlformats.org/officeDocument/2006/relationships/hyperlink" Target="https://egitim.sdu.edu.tr/assets/uploads/sites/432/files/egitim-bilimleri-bolumu-2021-2025-stratejik-plani-28122021.pdf" TargetMode="External"/><Relationship Id="rId36" Type="http://schemas.openxmlformats.org/officeDocument/2006/relationships/hyperlink" Target="https://www.siddetsizyasam.org/" TargetMode="External"/><Relationship Id="rId49" Type="http://schemas.openxmlformats.org/officeDocument/2006/relationships/hyperlink" Target="https://egitim.sdu.edu.tr/assets/uploads/sites/432/files/egitim-bilimleri-bolumu-2022-ar-ge-raporu-09012023.pdf" TargetMode="External"/><Relationship Id="rId57" Type="http://schemas.openxmlformats.org/officeDocument/2006/relationships/hyperlink" Target="https://dosap.sdu.edu.tr/tr/" TargetMode="External"/><Relationship Id="rId10" Type="http://schemas.openxmlformats.org/officeDocument/2006/relationships/hyperlink" Target="mailto:yenerakman@sdu.edu.tr" TargetMode="External"/><Relationship Id="rId31" Type="http://schemas.openxmlformats.org/officeDocument/2006/relationships/hyperlink" Target="https://egitim.sdu.edu.tr/assets/uploads/sites/432/files/egitim-bilimleri-bolumu-kalite-ve-akreditasyon-komisyonu-12122022.pdf" TargetMode="External"/><Relationship Id="rId44" Type="http://schemas.openxmlformats.org/officeDocument/2006/relationships/hyperlink" Target="https://egitim.sdu.edu.tr/egitimprogabd/tr/dokumanlar" TargetMode="External"/><Relationship Id="rId52" Type="http://schemas.openxmlformats.org/officeDocument/2006/relationships/hyperlink" Target="https://projekoord.sdu.edu.tr/tr/haber/tubitak-proje-surec-yonetimi-bilgilendirme-toplantisi-37096h.html" TargetMode="External"/><Relationship Id="rId60" Type="http://schemas.openxmlformats.org/officeDocument/2006/relationships/hyperlink" Target="https://egitim.sdu.edu.tr/egitimprogabd" TargetMode="External"/><Relationship Id="rId65" Type="http://schemas.openxmlformats.org/officeDocument/2006/relationships/hyperlink" Target="https://www.hku.edu.tr/haberler/simulasyon-destekli-ogretmen-egitimi-calistayi-gerceklestirildi/" TargetMode="External"/><Relationship Id="rId73" Type="http://schemas.openxmlformats.org/officeDocument/2006/relationships/hyperlink" Target="https://egitim.sdu.edu.tr/tr/kalite-calismalari/egitim-fakultesi-dekanligi-iyilestirme-calismalari-15181s.html" TargetMode="External"/><Relationship Id="rId78" Type="http://schemas.openxmlformats.org/officeDocument/2006/relationships/hyperlink" Target="https://egitim.sdu.edu.tr/assets/uploads/sites/70/files/dis-paydas-toplanti-tutanagi-25-10-2022-02112022.pdf" TargetMode="External"/><Relationship Id="rId81" Type="http://schemas.openxmlformats.org/officeDocument/2006/relationships/hyperlink" Target="https://w3.sdu.edu.tr/haber/8616/sdu-mobil-ile-universiteniz-her-an-yaninizda" TargetMode="External"/><Relationship Id="rId86" Type="http://schemas.openxmlformats.org/officeDocument/2006/relationships/hyperlink" Target="https://egitim.sdu.edu.tr/tr/kalite-calismalari/kalite-calismalari-12163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FCE4-CA1F-445F-876C-F3B57D3F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9313</Words>
  <Characters>53090</Characters>
  <Application>Microsoft Office Word</Application>
  <DocSecurity>0</DocSecurity>
  <Lines>442</Lines>
  <Paragraphs>124</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62279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2023-01-12T06:19:00Z</dcterms:created>
  <dcterms:modified xsi:type="dcterms:W3CDTF">2023-01-12T12:35:00Z</dcterms:modified>
</cp:coreProperties>
</file>