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8D9A3" w14:textId="77777777" w:rsidR="00A31FE9" w:rsidRPr="007D6030" w:rsidRDefault="00A31FE9" w:rsidP="00A31FE9">
      <w:pPr>
        <w:jc w:val="center"/>
        <w:rPr>
          <w:rFonts w:ascii="Times New Roman" w:eastAsia="Calibri" w:hAnsi="Times New Roman" w:cs="Times New Roman"/>
        </w:rPr>
      </w:pPr>
      <w:r w:rsidRPr="007D6030">
        <w:rPr>
          <w:rFonts w:ascii="Times New Roman" w:eastAsia="Calibri" w:hAnsi="Times New Roman" w:cs="Times New Roman"/>
          <w:noProof/>
          <w:lang w:eastAsia="tr-TR"/>
        </w:rPr>
        <w:drawing>
          <wp:inline distT="0" distB="0" distL="0" distR="0" wp14:anchorId="672931D5" wp14:editId="32699EBB">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17010" cy="1814702"/>
                    </a:xfrm>
                    <a:prstGeom prst="rect">
                      <a:avLst/>
                    </a:prstGeom>
                  </pic:spPr>
                </pic:pic>
              </a:graphicData>
            </a:graphic>
          </wp:inline>
        </w:drawing>
      </w:r>
    </w:p>
    <w:p w14:paraId="6C421263" w14:textId="77777777" w:rsidR="00A31FE9" w:rsidRPr="007D6030" w:rsidRDefault="00A31FE9" w:rsidP="00A31FE9">
      <w:pPr>
        <w:jc w:val="center"/>
        <w:rPr>
          <w:rFonts w:ascii="Times New Roman" w:eastAsia="Calibri" w:hAnsi="Times New Roman" w:cs="Times New Roman"/>
        </w:rPr>
      </w:pPr>
    </w:p>
    <w:p w14:paraId="3DC84771" w14:textId="77777777" w:rsidR="00FD6C90" w:rsidRPr="007D6030" w:rsidRDefault="00FD6C90" w:rsidP="00A31FE9">
      <w:pPr>
        <w:jc w:val="center"/>
        <w:rPr>
          <w:rFonts w:ascii="Times New Roman" w:eastAsia="Calibri" w:hAnsi="Times New Roman" w:cs="Times New Roman"/>
        </w:rPr>
      </w:pPr>
    </w:p>
    <w:p w14:paraId="47698E0C"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T.C.</w:t>
      </w:r>
    </w:p>
    <w:p w14:paraId="377B2D97"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SÜLEYMAN DEMİREL ÜNİVERSİTESİ</w:t>
      </w:r>
    </w:p>
    <w:p w14:paraId="53CA64D9" w14:textId="254B0E27" w:rsidR="00A52AF4" w:rsidRDefault="00A52AF4" w:rsidP="00A52AF4">
      <w:pPr>
        <w:jc w:val="center"/>
        <w:rPr>
          <w:rFonts w:ascii="Times New Roman" w:eastAsia="Calibri" w:hAnsi="Times New Roman" w:cs="Times New Roman"/>
          <w:b/>
        </w:rPr>
      </w:pPr>
      <w:r>
        <w:rPr>
          <w:rFonts w:ascii="Times New Roman" w:eastAsia="Calibri" w:hAnsi="Times New Roman" w:cs="Times New Roman"/>
          <w:b/>
        </w:rPr>
        <w:t>EĞİTİM FAKÜLTESİ</w:t>
      </w:r>
    </w:p>
    <w:p w14:paraId="4B6AA4F1" w14:textId="2919D9B2" w:rsidR="00A52AF4" w:rsidRDefault="00A52AF4" w:rsidP="00A52AF4">
      <w:pPr>
        <w:jc w:val="center"/>
        <w:rPr>
          <w:rFonts w:ascii="Times New Roman" w:eastAsia="Calibri" w:hAnsi="Times New Roman" w:cs="Times New Roman"/>
          <w:b/>
        </w:rPr>
      </w:pPr>
      <w:r>
        <w:rPr>
          <w:rFonts w:ascii="Times New Roman" w:eastAsia="Calibri" w:hAnsi="Times New Roman" w:cs="Times New Roman"/>
          <w:b/>
        </w:rPr>
        <w:t xml:space="preserve">TEMEL EĞİTİM BÖLÜMÜ </w:t>
      </w:r>
    </w:p>
    <w:p w14:paraId="5FC13789" w14:textId="75F64ABE" w:rsidR="00A52AF4" w:rsidRPr="007D6030" w:rsidRDefault="00A52AF4" w:rsidP="00A52AF4">
      <w:pPr>
        <w:jc w:val="center"/>
        <w:rPr>
          <w:rFonts w:ascii="Times New Roman" w:eastAsia="Calibri" w:hAnsi="Times New Roman" w:cs="Times New Roman"/>
          <w:b/>
        </w:rPr>
      </w:pPr>
      <w:r>
        <w:rPr>
          <w:rFonts w:ascii="Times New Roman" w:eastAsia="Calibri" w:hAnsi="Times New Roman" w:cs="Times New Roman"/>
          <w:b/>
        </w:rPr>
        <w:t>OKUL ÖNCESİ EĞİTİMİ ABD</w:t>
      </w:r>
    </w:p>
    <w:p w14:paraId="4A72CF3D" w14:textId="77777777" w:rsidR="00A31FE9" w:rsidRPr="007D6030" w:rsidRDefault="00A31FE9" w:rsidP="00A31FE9">
      <w:pPr>
        <w:jc w:val="center"/>
        <w:rPr>
          <w:rFonts w:ascii="Times New Roman" w:eastAsia="Calibri" w:hAnsi="Times New Roman" w:cs="Times New Roman"/>
          <w:b/>
        </w:rPr>
      </w:pPr>
    </w:p>
    <w:p w14:paraId="3185290F"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ÖZ DEĞERLENDİRME RAPORU</w:t>
      </w:r>
    </w:p>
    <w:p w14:paraId="5C84EC61" w14:textId="77777777" w:rsidR="00A31FE9" w:rsidRPr="007D6030" w:rsidRDefault="00A31FE9" w:rsidP="00A31FE9">
      <w:pPr>
        <w:jc w:val="center"/>
        <w:rPr>
          <w:rFonts w:ascii="Times New Roman" w:eastAsia="Calibri" w:hAnsi="Times New Roman" w:cs="Times New Roman"/>
          <w:b/>
        </w:rPr>
      </w:pPr>
    </w:p>
    <w:p w14:paraId="726D2D76" w14:textId="77777777" w:rsidR="00A31FE9" w:rsidRPr="007D6030" w:rsidRDefault="00A31FE9" w:rsidP="00A31FE9">
      <w:pPr>
        <w:jc w:val="center"/>
        <w:rPr>
          <w:rFonts w:ascii="Times New Roman" w:eastAsia="Calibri" w:hAnsi="Times New Roman" w:cs="Times New Roman"/>
          <w:b/>
        </w:rPr>
      </w:pPr>
    </w:p>
    <w:p w14:paraId="6175FB1B"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Başkanı</w:t>
      </w:r>
    </w:p>
    <w:p w14:paraId="062F22BD" w14:textId="0FE84803" w:rsidR="00A31FE9" w:rsidRPr="007D6030" w:rsidRDefault="00A52AF4" w:rsidP="00A31FE9">
      <w:pPr>
        <w:jc w:val="center"/>
        <w:rPr>
          <w:rFonts w:ascii="Times New Roman" w:eastAsia="Calibri" w:hAnsi="Times New Roman" w:cs="Times New Roman"/>
          <w:b/>
        </w:rPr>
      </w:pPr>
      <w:r>
        <w:rPr>
          <w:rFonts w:ascii="Times New Roman" w:eastAsia="Calibri" w:hAnsi="Times New Roman" w:cs="Times New Roman"/>
          <w:b/>
        </w:rPr>
        <w:t>Doç. Dr. Fatih ÇINAR</w:t>
      </w:r>
    </w:p>
    <w:p w14:paraId="59545DA9" w14:textId="77777777" w:rsidR="00A31FE9" w:rsidRPr="007D6030" w:rsidRDefault="00A31FE9" w:rsidP="00A31FE9">
      <w:pPr>
        <w:jc w:val="center"/>
        <w:rPr>
          <w:rFonts w:ascii="Times New Roman" w:eastAsia="Calibri" w:hAnsi="Times New Roman" w:cs="Times New Roman"/>
          <w:b/>
        </w:rPr>
      </w:pPr>
    </w:p>
    <w:p w14:paraId="149A14A8" w14:textId="552EAB41"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Üyeleri</w:t>
      </w:r>
    </w:p>
    <w:p w14:paraId="220E7848" w14:textId="77777777" w:rsidR="00A52AF4" w:rsidRPr="00A52AF4" w:rsidRDefault="00A52AF4" w:rsidP="00A52AF4">
      <w:pPr>
        <w:jc w:val="center"/>
        <w:rPr>
          <w:rFonts w:ascii="Times New Roman" w:eastAsia="Calibri" w:hAnsi="Times New Roman" w:cs="Times New Roman"/>
          <w:b/>
        </w:rPr>
      </w:pPr>
      <w:r w:rsidRPr="00A52AF4">
        <w:rPr>
          <w:rFonts w:ascii="Times New Roman" w:eastAsia="Calibri" w:hAnsi="Times New Roman" w:cs="Times New Roman"/>
          <w:b/>
        </w:rPr>
        <w:t>Doç. Dr. Fatih ÇINAR</w:t>
      </w:r>
    </w:p>
    <w:p w14:paraId="20292286" w14:textId="71A5B81E" w:rsidR="00A52AF4" w:rsidRPr="00A52AF4" w:rsidRDefault="000D28BE" w:rsidP="00A52AF4">
      <w:pPr>
        <w:jc w:val="center"/>
        <w:rPr>
          <w:rFonts w:ascii="Times New Roman" w:eastAsia="Calibri" w:hAnsi="Times New Roman" w:cs="Times New Roman"/>
          <w:b/>
        </w:rPr>
      </w:pPr>
      <w:r>
        <w:rPr>
          <w:rFonts w:ascii="Times New Roman" w:eastAsia="Calibri" w:hAnsi="Times New Roman" w:cs="Times New Roman"/>
          <w:b/>
        </w:rPr>
        <w:t xml:space="preserve">Dr. </w:t>
      </w:r>
      <w:proofErr w:type="spellStart"/>
      <w:r>
        <w:rPr>
          <w:rFonts w:ascii="Times New Roman" w:eastAsia="Calibri" w:hAnsi="Times New Roman" w:cs="Times New Roman"/>
          <w:b/>
        </w:rPr>
        <w:t>Öğr</w:t>
      </w:r>
      <w:proofErr w:type="spellEnd"/>
      <w:r w:rsidR="00A52AF4" w:rsidRPr="00A52AF4">
        <w:rPr>
          <w:rFonts w:ascii="Times New Roman" w:eastAsia="Calibri" w:hAnsi="Times New Roman" w:cs="Times New Roman"/>
          <w:b/>
        </w:rPr>
        <w:t>. Üyesi Gülhan KÖÇER</w:t>
      </w:r>
    </w:p>
    <w:p w14:paraId="6CB0E970" w14:textId="64A0192C" w:rsidR="00A31FE9" w:rsidRPr="007D6030" w:rsidRDefault="000D28BE" w:rsidP="00A52AF4">
      <w:pPr>
        <w:jc w:val="center"/>
        <w:rPr>
          <w:rFonts w:ascii="Times New Roman" w:eastAsia="Calibri" w:hAnsi="Times New Roman" w:cs="Times New Roman"/>
          <w:b/>
        </w:rPr>
      </w:pPr>
      <w:r>
        <w:rPr>
          <w:rFonts w:ascii="Times New Roman" w:eastAsia="Calibri" w:hAnsi="Times New Roman" w:cs="Times New Roman"/>
          <w:b/>
        </w:rPr>
        <w:t xml:space="preserve">Dr. </w:t>
      </w:r>
      <w:proofErr w:type="spellStart"/>
      <w:r>
        <w:rPr>
          <w:rFonts w:ascii="Times New Roman" w:eastAsia="Calibri" w:hAnsi="Times New Roman" w:cs="Times New Roman"/>
          <w:b/>
        </w:rPr>
        <w:t>Öğr</w:t>
      </w:r>
      <w:proofErr w:type="spellEnd"/>
      <w:r w:rsidR="00A52AF4" w:rsidRPr="00A52AF4">
        <w:rPr>
          <w:rFonts w:ascii="Times New Roman" w:eastAsia="Calibri" w:hAnsi="Times New Roman" w:cs="Times New Roman"/>
          <w:b/>
        </w:rPr>
        <w:t>. Üyesi Semiha Yüksek USTA</w:t>
      </w:r>
    </w:p>
    <w:p w14:paraId="59F86054" w14:textId="77777777" w:rsidR="00A31FE9" w:rsidRPr="007D6030" w:rsidRDefault="00A31FE9" w:rsidP="00A31FE9">
      <w:pPr>
        <w:jc w:val="center"/>
        <w:rPr>
          <w:rFonts w:ascii="Times New Roman" w:eastAsia="Calibri" w:hAnsi="Times New Roman" w:cs="Times New Roman"/>
          <w:b/>
        </w:rPr>
      </w:pPr>
    </w:p>
    <w:p w14:paraId="28944D0F" w14:textId="77777777" w:rsidR="00A31FE9" w:rsidRPr="007D6030" w:rsidRDefault="00A31FE9" w:rsidP="00A31FE9">
      <w:pPr>
        <w:jc w:val="center"/>
        <w:rPr>
          <w:rFonts w:ascii="Times New Roman" w:eastAsia="Calibri" w:hAnsi="Times New Roman" w:cs="Times New Roman"/>
          <w:b/>
        </w:rPr>
      </w:pPr>
    </w:p>
    <w:p w14:paraId="5C5D0A6B" w14:textId="77777777" w:rsidR="00A31FE9" w:rsidRPr="007D6030" w:rsidRDefault="00A31FE9" w:rsidP="00A31FE9">
      <w:pPr>
        <w:jc w:val="center"/>
        <w:rPr>
          <w:rFonts w:ascii="Times New Roman" w:eastAsia="Calibri" w:hAnsi="Times New Roman" w:cs="Times New Roman"/>
          <w:b/>
        </w:rPr>
      </w:pPr>
    </w:p>
    <w:p w14:paraId="7865A021" w14:textId="77777777" w:rsidR="004975E9" w:rsidRPr="007D6030" w:rsidRDefault="004975E9" w:rsidP="00A31FE9">
      <w:pPr>
        <w:jc w:val="center"/>
        <w:rPr>
          <w:rFonts w:ascii="Times New Roman" w:eastAsia="Calibri" w:hAnsi="Times New Roman" w:cs="Times New Roman"/>
          <w:b/>
        </w:rPr>
      </w:pPr>
    </w:p>
    <w:p w14:paraId="0AF981C2" w14:textId="3884DFA2" w:rsidR="00082F2F" w:rsidRDefault="00A31FE9" w:rsidP="00A52AF4">
      <w:pPr>
        <w:jc w:val="center"/>
        <w:rPr>
          <w:rFonts w:ascii="Times New Roman" w:eastAsia="Calibri" w:hAnsi="Times New Roman" w:cs="Times New Roman"/>
          <w:b/>
        </w:rPr>
      </w:pPr>
      <w:r w:rsidRPr="007D6030">
        <w:rPr>
          <w:rFonts w:ascii="Times New Roman" w:eastAsia="Calibri" w:hAnsi="Times New Roman" w:cs="Times New Roman"/>
          <w:b/>
        </w:rPr>
        <w:t>Isparta / 20</w:t>
      </w:r>
      <w:r w:rsidR="00A52AF4">
        <w:rPr>
          <w:rFonts w:ascii="Times New Roman" w:eastAsia="Calibri" w:hAnsi="Times New Roman" w:cs="Times New Roman"/>
          <w:b/>
        </w:rPr>
        <w:t>22</w:t>
      </w:r>
      <w:r w:rsidR="00FD6C90" w:rsidRPr="007D6030">
        <w:rPr>
          <w:rFonts w:ascii="Times New Roman" w:eastAsia="Calibri" w:hAnsi="Times New Roman" w:cs="Times New Roman"/>
          <w:b/>
        </w:rPr>
        <w:t xml:space="preserve"> </w:t>
      </w:r>
    </w:p>
    <w:p w14:paraId="5C842078" w14:textId="53DE7488" w:rsidR="00A52AF4" w:rsidRDefault="00A52AF4" w:rsidP="00A52AF4">
      <w:pPr>
        <w:jc w:val="center"/>
        <w:rPr>
          <w:rFonts w:ascii="Times New Roman" w:eastAsia="Calibri" w:hAnsi="Times New Roman" w:cs="Times New Roman"/>
          <w:b/>
        </w:rPr>
      </w:pPr>
    </w:p>
    <w:p w14:paraId="1829768D" w14:textId="77777777" w:rsidR="00A52AF4" w:rsidRPr="007D6030" w:rsidRDefault="00A52AF4" w:rsidP="00A52AF4">
      <w:pPr>
        <w:jc w:val="center"/>
        <w:rPr>
          <w:rFonts w:eastAsia="Calibri"/>
          <w:i/>
          <w:iCs/>
          <w:noProof/>
          <w:color w:val="FF0000"/>
        </w:rPr>
      </w:pPr>
    </w:p>
    <w:p w14:paraId="20F3AD72" w14:textId="77777777" w:rsidR="003E21E2" w:rsidRPr="007D6030" w:rsidRDefault="003E21E2" w:rsidP="003C7E05">
      <w:pPr>
        <w:pStyle w:val="Default"/>
        <w:spacing w:line="360" w:lineRule="auto"/>
        <w:jc w:val="both"/>
        <w:rPr>
          <w:rFonts w:eastAsia="Calibri"/>
          <w:b/>
          <w:bCs/>
          <w:noProof/>
          <w:color w:val="FF0000"/>
          <w:sz w:val="22"/>
          <w:szCs w:val="22"/>
        </w:rPr>
      </w:pPr>
      <w:r w:rsidRPr="007D6030">
        <w:rPr>
          <w:rFonts w:eastAsia="Calibri"/>
          <w:b/>
          <w:bCs/>
          <w:noProof/>
          <w:color w:val="FF0000"/>
          <w:sz w:val="22"/>
          <w:szCs w:val="22"/>
        </w:rPr>
        <w:lastRenderedPageBreak/>
        <w:t>ÖZET</w:t>
      </w:r>
    </w:p>
    <w:p w14:paraId="3F51AA35" w14:textId="5B30F582" w:rsidR="003E21E2" w:rsidRPr="007D6030" w:rsidRDefault="00A52AF4" w:rsidP="003C7E05">
      <w:pPr>
        <w:pStyle w:val="Default"/>
        <w:spacing w:line="360" w:lineRule="auto"/>
        <w:jc w:val="both"/>
        <w:rPr>
          <w:color w:val="000000" w:themeColor="text1"/>
          <w:sz w:val="22"/>
          <w:szCs w:val="22"/>
        </w:rPr>
      </w:pPr>
      <w:r w:rsidRPr="00A52AF4">
        <w:rPr>
          <w:rFonts w:eastAsia="Times New Roman"/>
          <w:iCs/>
          <w:noProof/>
          <w:sz w:val="22"/>
          <w:szCs w:val="22"/>
        </w:rPr>
        <w:t>Raporda öncelikle Okul Öncesi Eğitimi Anabilim dalına ilişkin genel bilgilere yer verilmiştir. Bu bilgiler devamında “Kalite Güvencesi Sistemi”, “Araştırma ve Geliştirme”, “Toplumsal Katkı ve Yönetim Sistemi” başlığı altında yer alan alt başlıklarda detaylıca rapor edilmiş ve kanıtlar sunulmaya çalışılmıştır. Rapor edilme sürecinde anabilim dalının zayıf ve güçlü yanlarıda net bir şekilde ortaya konulmuştur. Anabilim dalı disiplinlerarası bir alan olması itibari güçlü ve zayıf yönünü bir arada bulundurmaktadır. Anabilim dalında öğrenci alımı oladığı için “Eğitim ve Öğretim” başlığında değerlendirme yapılmamıştır.</w:t>
      </w:r>
    </w:p>
    <w:p w14:paraId="3AFB8B25" w14:textId="77777777" w:rsidR="00E9148A" w:rsidRPr="007D6030"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7D6030">
        <w:rPr>
          <w:rFonts w:ascii="Times New Roman" w:eastAsia="Times New Roman" w:hAnsi="Times New Roman" w:cs="Times New Roman"/>
          <w:b/>
          <w:bCs/>
          <w:iCs/>
          <w:noProof/>
          <w:color w:val="FF0000"/>
        </w:rPr>
        <w:t>BİRİM HAKKINDA BİLGİLER</w:t>
      </w:r>
    </w:p>
    <w:bookmarkEnd w:id="0"/>
    <w:bookmarkEnd w:id="1"/>
    <w:bookmarkEnd w:id="2"/>
    <w:bookmarkEnd w:id="3"/>
    <w:bookmarkEnd w:id="4"/>
    <w:bookmarkEnd w:id="5"/>
    <w:bookmarkEnd w:id="6"/>
    <w:bookmarkEnd w:id="7"/>
    <w:p w14:paraId="5F15E6C0" w14:textId="62ADBFD6" w:rsidR="003E21E2" w:rsidRPr="007D6030" w:rsidRDefault="00A52AF4" w:rsidP="00914E9C">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Bu bölümde, </w:t>
      </w:r>
      <w:r w:rsidR="000D28BE">
        <w:rPr>
          <w:rFonts w:ascii="Times New Roman" w:eastAsia="Times New Roman" w:hAnsi="Times New Roman" w:cs="Times New Roman"/>
          <w:iCs/>
          <w:noProof/>
          <w:color w:val="000000"/>
        </w:rPr>
        <w:t>Okul Öncesi Eğitimi Anabilim Dalın’nı</w:t>
      </w:r>
      <w:r w:rsidRPr="00A52AF4">
        <w:rPr>
          <w:rFonts w:ascii="Times New Roman" w:eastAsia="Times New Roman" w:hAnsi="Times New Roman" w:cs="Times New Roman"/>
          <w:iCs/>
          <w:noProof/>
          <w:color w:val="000000"/>
        </w:rPr>
        <w:t>n tarihsel gelişimi, misyonu, vizyonu, değerleri, hedefleri, organizasyon yapısı ve iyileştirme alanları hakkında bilgilere yer verilmiştir.</w:t>
      </w:r>
      <w:r w:rsidR="003E21E2" w:rsidRPr="007D6030">
        <w:rPr>
          <w:rFonts w:ascii="Times New Roman" w:eastAsia="Times New Roman" w:hAnsi="Times New Roman" w:cs="Times New Roman"/>
          <w:iCs/>
          <w:noProof/>
          <w:color w:val="000000"/>
        </w:rPr>
        <w:t xml:space="preserve"> </w:t>
      </w:r>
    </w:p>
    <w:p w14:paraId="66424B8F" w14:textId="77777777" w:rsidR="003E21E2" w:rsidRPr="007D6030" w:rsidRDefault="003E21E2" w:rsidP="00914E9C">
      <w:pPr>
        <w:widowControl w:val="0"/>
        <w:tabs>
          <w:tab w:val="left" w:pos="142"/>
          <w:tab w:val="center" w:pos="4652"/>
        </w:tabs>
        <w:spacing w:after="0" w:line="360" w:lineRule="auto"/>
        <w:ind w:left="118"/>
        <w:jc w:val="both"/>
        <w:rPr>
          <w:rFonts w:ascii="Times New Roman" w:eastAsia="Times New Roman" w:hAnsi="Times New Roman" w:cs="Times New Roman"/>
          <w:b/>
          <w:bCs/>
          <w:iCs/>
          <w:noProof/>
          <w:color w:val="000000"/>
        </w:rPr>
      </w:pPr>
    </w:p>
    <w:p w14:paraId="185997CD" w14:textId="5415581E"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r w:rsidRPr="007D6030">
        <w:rPr>
          <w:rFonts w:ascii="Times New Roman" w:eastAsia="Times New Roman" w:hAnsi="Times New Roman" w:cs="Times New Roman"/>
          <w:b/>
          <w:bCs/>
          <w:iCs/>
          <w:noProof/>
          <w:color w:val="FF0000"/>
        </w:rPr>
        <w:t>1</w:t>
      </w:r>
      <w:r w:rsidR="003E21E2" w:rsidRPr="007D6030">
        <w:rPr>
          <w:rFonts w:ascii="Times New Roman" w:eastAsia="Times New Roman" w:hAnsi="Times New Roman" w:cs="Times New Roman"/>
          <w:b/>
          <w:bCs/>
          <w:iCs/>
          <w:noProof/>
          <w:color w:val="FF0000"/>
        </w:rPr>
        <w:t>. İletişim Bilgileri</w:t>
      </w:r>
      <w:bookmarkEnd w:id="8"/>
    </w:p>
    <w:p w14:paraId="34A24030" w14:textId="77777777" w:rsidR="00A52AF4" w:rsidRPr="00A52AF4"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Adres: Süleyman Demirel Üniversitesi Eğitim Fakültesi, Doğu Kampüsü, Merkez/Isparta, 32260 Isparta/Türkiye</w:t>
      </w:r>
    </w:p>
    <w:p w14:paraId="4F854954" w14:textId="77777777" w:rsidR="00A52AF4" w:rsidRPr="00A52AF4"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Telefon: (0246) 211 46 15</w:t>
      </w:r>
    </w:p>
    <w:p w14:paraId="475AF7D4" w14:textId="77777777" w:rsidR="00A52AF4" w:rsidRPr="00A52AF4"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ABD İnternet Sitesi: https://egitim.sdu.edu.tr/okuloncesi</w:t>
      </w:r>
    </w:p>
    <w:p w14:paraId="07E25177" w14:textId="77777777" w:rsidR="00A52AF4" w:rsidRPr="00A52AF4"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Okul Öncesi Eğitimi ABD Başkanı: Doç. Dr. Fatih ÇINAR</w:t>
      </w:r>
    </w:p>
    <w:p w14:paraId="402147B3" w14:textId="105C06B8" w:rsidR="003E21E2" w:rsidRPr="007D6030"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E-posta: fatihcinar@sdu.edu.tr</w:t>
      </w:r>
      <w:r w:rsidR="003E21E2" w:rsidRPr="007D6030">
        <w:rPr>
          <w:rFonts w:ascii="Times New Roman" w:eastAsia="Times New Roman" w:hAnsi="Times New Roman" w:cs="Times New Roman"/>
          <w:b/>
          <w:bCs/>
          <w:iCs/>
          <w:noProof/>
          <w:color w:val="000000"/>
        </w:rPr>
        <w:t xml:space="preserve">   </w:t>
      </w:r>
    </w:p>
    <w:p w14:paraId="57C868A8" w14:textId="535F6A63"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9" w:name="_Toc39742574"/>
      <w:r w:rsidRPr="007D6030">
        <w:rPr>
          <w:rFonts w:ascii="Times New Roman" w:eastAsia="Times New Roman" w:hAnsi="Times New Roman" w:cs="Times New Roman"/>
          <w:b/>
          <w:bCs/>
          <w:iCs/>
          <w:noProof/>
          <w:color w:val="FF0000"/>
        </w:rPr>
        <w:t>2. Tarihsel Gelişimi</w:t>
      </w:r>
      <w:bookmarkEnd w:id="9"/>
      <w:r w:rsidRPr="007D6030">
        <w:rPr>
          <w:rFonts w:ascii="Times New Roman" w:eastAsia="Times New Roman" w:hAnsi="Times New Roman" w:cs="Times New Roman"/>
          <w:b/>
          <w:bCs/>
          <w:iCs/>
          <w:noProof/>
          <w:color w:val="FF0000"/>
        </w:rPr>
        <w:t xml:space="preserve"> </w:t>
      </w:r>
    </w:p>
    <w:p w14:paraId="0734AB4C" w14:textId="77777777" w:rsidR="00A52AF4" w:rsidRPr="00A52AF4"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Süleyman Demirel Üniversitesi Eğitim Fakültesi 29 Ocak 2010 tarihinde kurulmuştur. Eğitim Fakültesi'nin genel amacı; mezun olacak öğrencileri öğrenim gördükleri alan ve öğretmenlik mesleği ile ilgili bilgi, beceri, yöntem ve tekniklerle donanmış, bilimsel ve teknolojik gelişmeler ile uyumlu öğretmen yeterliklerine sahip bireyler olarak yetiştirmektir.</w:t>
      </w:r>
    </w:p>
    <w:p w14:paraId="3E63CB93" w14:textId="0A9C320B" w:rsidR="003E21E2" w:rsidRPr="007D6030" w:rsidRDefault="00A52AF4" w:rsidP="00A52AF4">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Okul Öncesi Eğitimi Anabilim Dalında henüz öğrenci alımı yapılmamaktadır. Anabilim Dalının amacı kuramsal ve uygulamalı özgün bilimsel çalışmalarla okul öncesi eğitimin gelişimine katkı veren; ülkemizin ihtiyaç duyduğu nitelikli öğretmen ve okul öncesi eğitimin niteliğini belirlemede önemli rol üstlenecek olan akademisyenleri yetiştiren bir anabilim dalı olmaktır. Anabilim dalında 1 doçent ve 2 doktor öğretim üyesi olmak üzere 3 öğretim üyesi bulunmaktadır. Anabilim Dalı bünyesinde lisansüstü programı bulunmamaktadır.</w:t>
      </w:r>
    </w:p>
    <w:p w14:paraId="15859860" w14:textId="4EA0BC33"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10" w:name="_Toc39742575"/>
      <w:r w:rsidRPr="007D6030">
        <w:rPr>
          <w:rFonts w:ascii="Times New Roman" w:eastAsia="Times New Roman" w:hAnsi="Times New Roman" w:cs="Times New Roman"/>
          <w:b/>
          <w:bCs/>
          <w:iCs/>
          <w:noProof/>
          <w:color w:val="FF0000"/>
        </w:rPr>
        <w:t>3. Misyonu, Vizyonu, Değerleri ve Hedefleri</w:t>
      </w:r>
      <w:bookmarkEnd w:id="10"/>
      <w:r w:rsidRPr="007D6030">
        <w:rPr>
          <w:rFonts w:ascii="Times New Roman" w:eastAsia="Times New Roman" w:hAnsi="Times New Roman" w:cs="Times New Roman"/>
          <w:b/>
          <w:bCs/>
          <w:iCs/>
          <w:noProof/>
          <w:color w:val="FF0000"/>
        </w:rPr>
        <w:t xml:space="preserve"> </w:t>
      </w:r>
    </w:p>
    <w:p w14:paraId="58B976AA" w14:textId="77777777" w:rsidR="00A52AF4" w:rsidRP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3.1. Misyon</w:t>
      </w:r>
    </w:p>
    <w:p w14:paraId="5E0A4C32" w14:textId="77777777" w:rsidR="00A52AF4" w:rsidRP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Okul Öncesi Eğitimi Anabilim Dalımızın misyonu, bilim, sanat ve teknoloji birikiminden yararlanarak, eğitim ve hizmet alanlarındaki üretimini toplum yararına sunmaktır. Bu bağlamda </w:t>
      </w:r>
      <w:r w:rsidRPr="00A52AF4">
        <w:rPr>
          <w:rFonts w:ascii="Times New Roman" w:eastAsia="Times New Roman" w:hAnsi="Times New Roman" w:cs="Times New Roman"/>
          <w:iCs/>
          <w:noProof/>
          <w:color w:val="000000"/>
        </w:rPr>
        <w:lastRenderedPageBreak/>
        <w:t>sunduğu nitelikli programla mesleğini seven özverili davranan, alanında yetkin öğretmenlerin yetişmesine katkıda bulunmak ve okul öncesi eğitimin önemi konusunda farkındalık oluşturmaktır.</w:t>
      </w:r>
    </w:p>
    <w:p w14:paraId="4C19FE58" w14:textId="77777777" w:rsidR="00A52AF4" w:rsidRP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3.2. Vizyon</w:t>
      </w:r>
    </w:p>
    <w:p w14:paraId="413369C6" w14:textId="0161A706" w:rsidR="003E21E2"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Okul öncesi eğitimde ülkemizin ihtiyaç duyduğu nitelikli öğretmenleri ve alanın niteliğini belirlemede önemli rol üstlenecek akademisyenleri yetiştiren bir anabilim dalı olmaktır.</w:t>
      </w:r>
      <w:r w:rsidR="003E21E2" w:rsidRPr="007D6030">
        <w:rPr>
          <w:rFonts w:ascii="Times New Roman" w:eastAsia="Times New Roman" w:hAnsi="Times New Roman" w:cs="Times New Roman"/>
          <w:iCs/>
          <w:noProof/>
          <w:color w:val="000000"/>
        </w:rPr>
        <w:t xml:space="preserve"> </w:t>
      </w:r>
    </w:p>
    <w:p w14:paraId="1D19413D" w14:textId="77777777" w:rsid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3.3. Değerleri </w:t>
      </w:r>
    </w:p>
    <w:p w14:paraId="2C200AC7" w14:textId="255C32E7" w:rsid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Okul Öncesi Eğitimi Anabilim Dalı</w:t>
      </w:r>
      <w:r>
        <w:rPr>
          <w:rFonts w:ascii="Times New Roman" w:eastAsia="Times New Roman" w:hAnsi="Times New Roman" w:cs="Times New Roman"/>
          <w:iCs/>
          <w:noProof/>
          <w:color w:val="000000"/>
        </w:rPr>
        <w:t xml:space="preserve"> aşağıda belirtilen değerleri ilke edinmiştir</w:t>
      </w:r>
      <w:r w:rsidRPr="00A52AF4">
        <w:rPr>
          <w:rFonts w:ascii="Times New Roman" w:eastAsia="Times New Roman" w:hAnsi="Times New Roman" w:cs="Times New Roman"/>
          <w:iCs/>
          <w:noProof/>
          <w:color w:val="000000"/>
        </w:rPr>
        <w:t xml:space="preserve">; </w:t>
      </w:r>
    </w:p>
    <w:p w14:paraId="0F039E4A" w14:textId="59D5EAA9"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İnsana ve doğaya saygı, </w:t>
      </w:r>
    </w:p>
    <w:p w14:paraId="64884158" w14:textId="5469BE15"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Akademik özgürlük (eğitim, araştırma ve ifade özgürlüğünü),</w:t>
      </w:r>
    </w:p>
    <w:p w14:paraId="43104115" w14:textId="77777777"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Empati,</w:t>
      </w:r>
    </w:p>
    <w:p w14:paraId="2200CE19" w14:textId="69374839"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Sorumluluk bilinci,</w:t>
      </w:r>
    </w:p>
    <w:p w14:paraId="4531FEDF" w14:textId="44CFD734"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Takım bilinci, </w:t>
      </w:r>
    </w:p>
    <w:p w14:paraId="2ADC8212" w14:textId="61955581"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Sürdürülebilir katılım anlayışı, </w:t>
      </w:r>
    </w:p>
    <w:p w14:paraId="033EFD19" w14:textId="38FE1C97"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Adalet, </w:t>
      </w:r>
    </w:p>
    <w:p w14:paraId="78113671" w14:textId="080A0CFF"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Şeffaflık, </w:t>
      </w:r>
    </w:p>
    <w:p w14:paraId="6F75B4A0" w14:textId="73D9EB63"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Etik ve ahlaki değerlere bağlılık, </w:t>
      </w:r>
    </w:p>
    <w:p w14:paraId="2CA9C90C" w14:textId="0A2831F3" w:rsidR="00A52AF4" w:rsidRP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 xml:space="preserve">Sürekli eğitim ve öğretim, </w:t>
      </w:r>
    </w:p>
    <w:p w14:paraId="1A5141A9" w14:textId="253D9905" w:rsidR="00A52AF4" w:rsidRDefault="00A52AF4" w:rsidP="00A52AF4">
      <w:pPr>
        <w:pStyle w:val="ListeParagraf"/>
        <w:widowControl w:val="0"/>
        <w:numPr>
          <w:ilvl w:val="0"/>
          <w:numId w:val="79"/>
        </w:numPr>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Toplumsal sorumluluk.</w:t>
      </w:r>
    </w:p>
    <w:p w14:paraId="496BE1C2" w14:textId="77777777" w:rsidR="00A52AF4" w:rsidRP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3.4. Hedefleri</w:t>
      </w:r>
    </w:p>
    <w:p w14:paraId="4AC09DED" w14:textId="77777777" w:rsidR="00A52AF4" w:rsidRPr="00A52AF4" w:rsidRDefault="00A52AF4" w:rsidP="00A52AF4">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Okul Öncesi Anabilim Dalı olarak Vizyon ve Misyonumuza dayalı olarak ortaya koyduğumuz amaçlar ve ulaşmak istediğimiz hedefler şu şekildedir:</w:t>
      </w:r>
    </w:p>
    <w:p w14:paraId="5A776DC1" w14:textId="77777777" w:rsidR="00A52AF4" w:rsidRPr="00A52AF4" w:rsidRDefault="00A52AF4" w:rsidP="00A52AF4">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b/>
          <w:bCs/>
          <w:i/>
          <w:noProof/>
          <w:color w:val="000000"/>
        </w:rPr>
        <w:t>Amaç 1</w:t>
      </w:r>
      <w:r w:rsidRPr="00A52AF4">
        <w:rPr>
          <w:rFonts w:ascii="Times New Roman" w:eastAsia="Times New Roman" w:hAnsi="Times New Roman" w:cs="Times New Roman"/>
          <w:iCs/>
          <w:noProof/>
          <w:color w:val="000000"/>
        </w:rPr>
        <w:t>: Anabilim dalına lisans ve lisansüstü programlarının açılmasını ve öğrenci alımını gerçekleştirmek</w:t>
      </w:r>
    </w:p>
    <w:p w14:paraId="32BA6B18" w14:textId="52D62205" w:rsidR="00A52AF4" w:rsidRPr="00A52AF4" w:rsidRDefault="00A52AF4" w:rsidP="00A52AF4">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b/>
          <w:bCs/>
          <w:i/>
          <w:noProof/>
          <w:color w:val="000000"/>
        </w:rPr>
        <w:t>Hedef 1</w:t>
      </w:r>
      <w:r w:rsidRPr="00A52AF4">
        <w:rPr>
          <w:rFonts w:ascii="Times New Roman" w:eastAsia="Times New Roman" w:hAnsi="Times New Roman" w:cs="Times New Roman"/>
          <w:iCs/>
          <w:noProof/>
          <w:color w:val="000000"/>
        </w:rPr>
        <w:t>: 20</w:t>
      </w:r>
      <w:r>
        <w:rPr>
          <w:rFonts w:ascii="Times New Roman" w:eastAsia="Times New Roman" w:hAnsi="Times New Roman" w:cs="Times New Roman"/>
          <w:iCs/>
          <w:noProof/>
          <w:color w:val="000000"/>
        </w:rPr>
        <w:t>22</w:t>
      </w:r>
      <w:r w:rsidRPr="00A52AF4">
        <w:rPr>
          <w:rFonts w:ascii="Times New Roman" w:eastAsia="Times New Roman" w:hAnsi="Times New Roman" w:cs="Times New Roman"/>
          <w:iCs/>
          <w:noProof/>
          <w:color w:val="000000"/>
        </w:rPr>
        <w:t>-202</w:t>
      </w:r>
      <w:r>
        <w:rPr>
          <w:rFonts w:ascii="Times New Roman" w:eastAsia="Times New Roman" w:hAnsi="Times New Roman" w:cs="Times New Roman"/>
          <w:iCs/>
          <w:noProof/>
          <w:color w:val="000000"/>
        </w:rPr>
        <w:t>3</w:t>
      </w:r>
      <w:r w:rsidRPr="00A52AF4">
        <w:rPr>
          <w:rFonts w:ascii="Times New Roman" w:eastAsia="Times New Roman" w:hAnsi="Times New Roman" w:cs="Times New Roman"/>
          <w:iCs/>
          <w:noProof/>
          <w:color w:val="000000"/>
        </w:rPr>
        <w:t xml:space="preserve"> eğitim-öğretim yılı bahar döneminde Okul Öncesi Öğretmenliği Lisans Programı başvurusu yapmak</w:t>
      </w:r>
    </w:p>
    <w:p w14:paraId="34AB335D" w14:textId="77777777" w:rsidR="00A52AF4" w:rsidRPr="00A52AF4" w:rsidRDefault="00A52AF4" w:rsidP="00A52AF4">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2</w:t>
      </w:r>
      <w:r w:rsidRPr="00A52AF4">
        <w:rPr>
          <w:rFonts w:ascii="Times New Roman" w:eastAsia="Times New Roman" w:hAnsi="Times New Roman" w:cs="Times New Roman"/>
          <w:iCs/>
          <w:noProof/>
          <w:color w:val="000000"/>
        </w:rPr>
        <w:t>: Plan dönemi sonuna kadar lisansüstü programı için başvuru yapmak</w:t>
      </w:r>
    </w:p>
    <w:p w14:paraId="26DE40BE"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2</w:t>
      </w:r>
      <w:r w:rsidRPr="00A52AF4">
        <w:rPr>
          <w:rFonts w:ascii="Times New Roman" w:eastAsia="Times New Roman" w:hAnsi="Times New Roman" w:cs="Times New Roman"/>
          <w:iCs/>
          <w:noProof/>
          <w:color w:val="000000"/>
        </w:rPr>
        <w:t>: Öğrenme ortamların mekânsal yeterliliği sağlamak</w:t>
      </w:r>
    </w:p>
    <w:p w14:paraId="37667737" w14:textId="03D15E9B"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Açılması hedeflenen lisans programı kapsamında öğrencilerin kullanımı için yönetimden sınıf ve öğrenme ortamları talebinde bulunulacaktır.</w:t>
      </w:r>
    </w:p>
    <w:p w14:paraId="70F849AD" w14:textId="0145AB2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A52AF4">
        <w:rPr>
          <w:rFonts w:ascii="Times New Roman" w:eastAsia="Times New Roman" w:hAnsi="Times New Roman" w:cs="Times New Roman"/>
          <w:iCs/>
          <w:noProof/>
          <w:color w:val="000000"/>
        </w:rPr>
        <w:t>Hedef 2</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Anabilim dalı bünyesinde eğitim-öğretim faaliyetlerinde kullanılmak üzere Resim, Müzik, drama ve Oyun Atölyelerinin kurulması sağlanacaktır.</w:t>
      </w:r>
    </w:p>
    <w:p w14:paraId="002F63BE"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3</w:t>
      </w:r>
      <w:r w:rsidRPr="00A52AF4">
        <w:rPr>
          <w:rFonts w:ascii="Times New Roman" w:eastAsia="Times New Roman" w:hAnsi="Times New Roman" w:cs="Times New Roman"/>
          <w:iCs/>
          <w:noProof/>
          <w:color w:val="000000"/>
        </w:rPr>
        <w:t>: İnsan Kaynakları ile ilgili yeterlik ve yetkinliği sağlamak</w:t>
      </w:r>
    </w:p>
    <w:p w14:paraId="35122719"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Pr="00A52AF4">
        <w:rPr>
          <w:rFonts w:ascii="Times New Roman" w:eastAsia="Times New Roman" w:hAnsi="Times New Roman" w:cs="Times New Roman"/>
          <w:iCs/>
          <w:noProof/>
          <w:color w:val="000000"/>
        </w:rPr>
        <w:t>: Öğretim elemanı ihtiyacını tespit ve talep konusundan girişimde bulunmak</w:t>
      </w:r>
    </w:p>
    <w:p w14:paraId="1472B0F8" w14:textId="32FB0A32"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w:t>
      </w:r>
      <w:r w:rsidR="000304EF" w:rsidRPr="000304EF">
        <w:rPr>
          <w:rFonts w:ascii="Times New Roman" w:eastAsia="Times New Roman" w:hAnsi="Times New Roman" w:cs="Times New Roman"/>
          <w:b/>
          <w:bCs/>
          <w:i/>
          <w:noProof/>
          <w:color w:val="000000"/>
        </w:rPr>
        <w:t xml:space="preserve"> </w:t>
      </w:r>
      <w:r w:rsidRPr="000304EF">
        <w:rPr>
          <w:rFonts w:ascii="Times New Roman" w:eastAsia="Times New Roman" w:hAnsi="Times New Roman" w:cs="Times New Roman"/>
          <w:b/>
          <w:bCs/>
          <w:i/>
          <w:noProof/>
          <w:color w:val="000000"/>
        </w:rPr>
        <w:t>2:</w:t>
      </w:r>
      <w:r w:rsidRPr="00A52AF4">
        <w:rPr>
          <w:rFonts w:ascii="Times New Roman" w:eastAsia="Times New Roman" w:hAnsi="Times New Roman" w:cs="Times New Roman"/>
          <w:iCs/>
          <w:noProof/>
          <w:color w:val="000000"/>
        </w:rPr>
        <w:t xml:space="preserve"> Personelin uzaktan eğitimle ilgili yetkinliklerini artıracak faaliyetlere katılım sağlamak</w:t>
      </w:r>
    </w:p>
    <w:p w14:paraId="0EFBD584"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3</w:t>
      </w:r>
      <w:r w:rsidRPr="00A52AF4">
        <w:rPr>
          <w:rFonts w:ascii="Times New Roman" w:eastAsia="Times New Roman" w:hAnsi="Times New Roman" w:cs="Times New Roman"/>
          <w:iCs/>
          <w:noProof/>
          <w:color w:val="000000"/>
        </w:rPr>
        <w:t>: Uzaktan eğitimde aktif katılımı sağlayan interaktif uygulamalardan yararlanmak</w:t>
      </w:r>
    </w:p>
    <w:p w14:paraId="6E3ADE00"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lastRenderedPageBreak/>
        <w:t>Hedef 4</w:t>
      </w:r>
      <w:r w:rsidRPr="00A52AF4">
        <w:rPr>
          <w:rFonts w:ascii="Times New Roman" w:eastAsia="Times New Roman" w:hAnsi="Times New Roman" w:cs="Times New Roman"/>
          <w:iCs/>
          <w:noProof/>
          <w:color w:val="000000"/>
        </w:rPr>
        <w:t>: Plan dönemi sonuna kadar kaliteli eğitim için derslerin interaktif ortamda takibini sağlayacak yeni teknikler kullanmak</w:t>
      </w:r>
    </w:p>
    <w:p w14:paraId="636396EA"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4</w:t>
      </w:r>
      <w:r w:rsidRPr="00A52AF4">
        <w:rPr>
          <w:rFonts w:ascii="Times New Roman" w:eastAsia="Times New Roman" w:hAnsi="Times New Roman" w:cs="Times New Roman"/>
          <w:iCs/>
          <w:noProof/>
          <w:color w:val="000000"/>
        </w:rPr>
        <w:t>: Bilimsel, sanatsal ve sosyal faaliyetleri arttırmak</w:t>
      </w:r>
    </w:p>
    <w:p w14:paraId="7EA18504"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Pr="00A52AF4">
        <w:rPr>
          <w:rFonts w:ascii="Times New Roman" w:eastAsia="Times New Roman" w:hAnsi="Times New Roman" w:cs="Times New Roman"/>
          <w:iCs/>
          <w:noProof/>
          <w:color w:val="000000"/>
        </w:rPr>
        <w:t>: webinar, sergi, toplantı, konferans vb. faaliyetleri periyodik olarak gerçekleştirmek</w:t>
      </w:r>
    </w:p>
    <w:p w14:paraId="1578EDE1"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2</w:t>
      </w:r>
      <w:r w:rsidRPr="00A52AF4">
        <w:rPr>
          <w:rFonts w:ascii="Times New Roman" w:eastAsia="Times New Roman" w:hAnsi="Times New Roman" w:cs="Times New Roman"/>
          <w:iCs/>
          <w:noProof/>
          <w:color w:val="000000"/>
        </w:rPr>
        <w:t>: Öğretim elemanlarının ulusal ve uluslararası yayın faaliyetlerinde artış sağlamak</w:t>
      </w:r>
    </w:p>
    <w:p w14:paraId="5B4A9B4A"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3</w:t>
      </w:r>
      <w:r w:rsidRPr="00A52AF4">
        <w:rPr>
          <w:rFonts w:ascii="Times New Roman" w:eastAsia="Times New Roman" w:hAnsi="Times New Roman" w:cs="Times New Roman"/>
          <w:iCs/>
          <w:noProof/>
          <w:color w:val="000000"/>
        </w:rPr>
        <w:t>: Öğretim elemanlarının ulusal ve uluslararası faaliyetlerine katılımda artış sağlamak</w:t>
      </w:r>
    </w:p>
    <w:p w14:paraId="58345BD2"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4:</w:t>
      </w:r>
      <w:r w:rsidRPr="00A52AF4">
        <w:rPr>
          <w:rFonts w:ascii="Times New Roman" w:eastAsia="Times New Roman" w:hAnsi="Times New Roman" w:cs="Times New Roman"/>
          <w:iCs/>
          <w:noProof/>
          <w:color w:val="000000"/>
        </w:rPr>
        <w:t xml:space="preserve"> Öğretim elemanlarının ulusal ve uluslararası projelerde görev almasını sağlamak.</w:t>
      </w:r>
    </w:p>
    <w:p w14:paraId="6BB35D61"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5</w:t>
      </w:r>
      <w:r w:rsidRPr="00A52AF4">
        <w:rPr>
          <w:rFonts w:ascii="Times New Roman" w:eastAsia="Times New Roman" w:hAnsi="Times New Roman" w:cs="Times New Roman"/>
          <w:iCs/>
          <w:noProof/>
          <w:color w:val="000000"/>
        </w:rPr>
        <w:t>: Plan dönemi sonuna kadar yerel paydaşlarla toplumsal sosyal, kültürel, sportif sanatsal, bilimsel ilişkileri ve işbirliğini güçlendirmek</w:t>
      </w:r>
    </w:p>
    <w:p w14:paraId="5B124720"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5</w:t>
      </w:r>
      <w:r w:rsidRPr="00A52AF4">
        <w:rPr>
          <w:rFonts w:ascii="Times New Roman" w:eastAsia="Times New Roman" w:hAnsi="Times New Roman" w:cs="Times New Roman"/>
          <w:iCs/>
          <w:noProof/>
          <w:color w:val="000000"/>
        </w:rPr>
        <w:t>: Katılımcı bir yönetim anlayışını sürdürülebilir kılmak</w:t>
      </w:r>
    </w:p>
    <w:p w14:paraId="673F7E40"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Pr="00A52AF4">
        <w:rPr>
          <w:rFonts w:ascii="Times New Roman" w:eastAsia="Times New Roman" w:hAnsi="Times New Roman" w:cs="Times New Roman"/>
          <w:iCs/>
          <w:noProof/>
          <w:color w:val="000000"/>
        </w:rPr>
        <w:t>: Öğretim üyeleri dışındaki paydaşların görüş ve önerilerine başvurmak</w:t>
      </w:r>
    </w:p>
    <w:p w14:paraId="09DB3F1C"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6</w:t>
      </w:r>
      <w:r w:rsidRPr="00A52AF4">
        <w:rPr>
          <w:rFonts w:ascii="Times New Roman" w:eastAsia="Times New Roman" w:hAnsi="Times New Roman" w:cs="Times New Roman"/>
          <w:iCs/>
          <w:noProof/>
          <w:color w:val="000000"/>
        </w:rPr>
        <w:t>: eğitim-öğretim faaliyetlerinin niteliğini yükseltmek</w:t>
      </w:r>
    </w:p>
    <w:p w14:paraId="3B10D131"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Pr="00A52AF4">
        <w:rPr>
          <w:rFonts w:ascii="Times New Roman" w:eastAsia="Times New Roman" w:hAnsi="Times New Roman" w:cs="Times New Roman"/>
          <w:iCs/>
          <w:noProof/>
          <w:color w:val="000000"/>
        </w:rPr>
        <w:t>: Plan dönemi sonuna kadar öğrencilere uygulamalı eğitim olanakları sağlamak, staj, işbaşı ve uygulamalı eğitim olanakları için protokoller yapmak</w:t>
      </w:r>
    </w:p>
    <w:p w14:paraId="0F360B3D"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2</w:t>
      </w:r>
      <w:r w:rsidRPr="00A52AF4">
        <w:rPr>
          <w:rFonts w:ascii="Times New Roman" w:eastAsia="Times New Roman" w:hAnsi="Times New Roman" w:cs="Times New Roman"/>
          <w:iCs/>
          <w:noProof/>
          <w:color w:val="000000"/>
        </w:rPr>
        <w:t>: Plan dönemi sonuna kadar öğrencilerin daha kaliteli eğitim almalarını sağlamak ve anabilim dalının akreditasyon sürecini tamamlamak</w:t>
      </w:r>
    </w:p>
    <w:p w14:paraId="2759CCBF"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3:</w:t>
      </w:r>
      <w:r w:rsidRPr="00A52AF4">
        <w:rPr>
          <w:rFonts w:ascii="Times New Roman" w:eastAsia="Times New Roman" w:hAnsi="Times New Roman" w:cs="Times New Roman"/>
          <w:iCs/>
          <w:noProof/>
          <w:color w:val="000000"/>
        </w:rPr>
        <w:t xml:space="preserve"> Plan dönemi sonuna kadar öğrencilerimizin mesleki bilgi ve becerilerinin arttırılması amacıyla eğitici seminer ve webinarlar düzenlenecek, alanda uzman kişiler konuşmacı olarak davet edilecektir.</w:t>
      </w:r>
    </w:p>
    <w:p w14:paraId="3B108DF5" w14:textId="77777777"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4</w:t>
      </w:r>
      <w:r w:rsidRPr="00A52AF4">
        <w:rPr>
          <w:rFonts w:ascii="Times New Roman" w:eastAsia="Times New Roman" w:hAnsi="Times New Roman" w:cs="Times New Roman"/>
          <w:iCs/>
          <w:noProof/>
          <w:color w:val="000000"/>
        </w:rPr>
        <w:t>: Plan dönemi sonuna kadar Öğrenci mezun takip ve sistemi aktif olarak kullanılacak ve iyileştirmede mezun geribildirimlerinden yararlanılacaktır.</w:t>
      </w:r>
    </w:p>
    <w:p w14:paraId="0522D04A" w14:textId="4A260839"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5</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Anabilim dalımız öğretim programı, programımızın açılması öncesinde paydaşlarla yapılacak toplantı, değerlendirme ve analizler ışığında güncellenecektir.</w:t>
      </w:r>
    </w:p>
    <w:p w14:paraId="239D6A05" w14:textId="0BBBCCA0"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6</w:t>
      </w:r>
      <w:r w:rsidR="000304EF">
        <w:rPr>
          <w:rFonts w:ascii="Times New Roman" w:eastAsia="Times New Roman" w:hAnsi="Times New Roman" w:cs="Times New Roman"/>
          <w:iCs/>
          <w:noProof/>
          <w:color w:val="000000"/>
        </w:rPr>
        <w:t xml:space="preserve">: </w:t>
      </w:r>
      <w:r w:rsidRPr="00A52AF4">
        <w:rPr>
          <w:rFonts w:ascii="Times New Roman" w:eastAsia="Times New Roman" w:hAnsi="Times New Roman" w:cs="Times New Roman"/>
          <w:iCs/>
          <w:noProof/>
          <w:color w:val="000000"/>
        </w:rPr>
        <w:t>Plan dönemi sonuna kadar Anabilim dalımızın EPDAD kriterlerine göre akreditasyon süreci başarı ile tamamlanacaktır.</w:t>
      </w:r>
    </w:p>
    <w:p w14:paraId="68F91210" w14:textId="77777777" w:rsidR="00A52AF4" w:rsidRPr="00A52AF4" w:rsidRDefault="00A52AF4" w:rsidP="000304EF">
      <w:pPr>
        <w:widowControl w:val="0"/>
        <w:tabs>
          <w:tab w:val="left" w:pos="142"/>
          <w:tab w:val="center" w:pos="4652"/>
        </w:tabs>
        <w:spacing w:after="0" w:line="360" w:lineRule="auto"/>
        <w:ind w:left="142"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Amaç 7:</w:t>
      </w:r>
      <w:r w:rsidRPr="00A52AF4">
        <w:rPr>
          <w:rFonts w:ascii="Times New Roman" w:eastAsia="Times New Roman" w:hAnsi="Times New Roman" w:cs="Times New Roman"/>
          <w:iCs/>
          <w:noProof/>
          <w:color w:val="000000"/>
        </w:rPr>
        <w:t xml:space="preserve"> Paydaşlarla işbirliğini arttırmak</w:t>
      </w:r>
    </w:p>
    <w:p w14:paraId="3636DE42" w14:textId="78707368"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1</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Plan dönemi sonuna kadar Öğrencilerin projeler geliştirmeleri, sivil toplum kuruluşlarında gönüllü faaliyetlerde bulunmaları desteklenecektir.</w:t>
      </w:r>
    </w:p>
    <w:p w14:paraId="71F959C6" w14:textId="16932DE6"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2</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Plan dönemi sonuna kadar Öğretim üyelerimizin özellikle eğitim alanında diğer kamu veya özel kurumlarla eğitim araştırmaları ve danışmanlığı konusunda işbirliği geliştirmesi sağlanacaktır.</w:t>
      </w:r>
    </w:p>
    <w:p w14:paraId="05F5EBEE" w14:textId="70AD54D3"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3</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Plan dönemi sonuna kadar Öğrencilerin öğrenci toplulukları kurmaları ve topluluk çerçevesinde etkinlikler düzenlemeleri teşvik edilecektir.</w:t>
      </w:r>
    </w:p>
    <w:p w14:paraId="4668CB9F" w14:textId="343725CA"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4</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Plan dönemi sonuna kadar öğrencilerimizin öğretmenlik deneyimlerini arttıracağı işbirliği çalışmaları arttırılacaktır.</w:t>
      </w:r>
    </w:p>
    <w:p w14:paraId="47241960" w14:textId="2D22787B" w:rsidR="00A52AF4" w:rsidRPr="00A52AF4" w:rsidRDefault="00A52AF4" w:rsidP="000304EF">
      <w:pPr>
        <w:widowControl w:val="0"/>
        <w:tabs>
          <w:tab w:val="left" w:pos="142"/>
          <w:tab w:val="center" w:pos="4652"/>
        </w:tabs>
        <w:spacing w:after="0" w:line="360" w:lineRule="auto"/>
        <w:ind w:left="708" w:right="63"/>
        <w:jc w:val="both"/>
        <w:rPr>
          <w:rFonts w:ascii="Times New Roman" w:eastAsia="Times New Roman" w:hAnsi="Times New Roman" w:cs="Times New Roman"/>
          <w:iCs/>
          <w:noProof/>
          <w:color w:val="000000"/>
        </w:rPr>
      </w:pPr>
      <w:r w:rsidRPr="000304EF">
        <w:rPr>
          <w:rFonts w:ascii="Times New Roman" w:eastAsia="Times New Roman" w:hAnsi="Times New Roman" w:cs="Times New Roman"/>
          <w:b/>
          <w:bCs/>
          <w:i/>
          <w:noProof/>
          <w:color w:val="000000"/>
        </w:rPr>
        <w:t>Hedef 5</w:t>
      </w:r>
      <w:r w:rsidR="000304EF">
        <w:rPr>
          <w:rFonts w:ascii="Times New Roman" w:eastAsia="Times New Roman" w:hAnsi="Times New Roman" w:cs="Times New Roman"/>
          <w:iCs/>
          <w:noProof/>
          <w:color w:val="000000"/>
        </w:rPr>
        <w:t>:</w:t>
      </w:r>
      <w:r w:rsidRPr="00A52AF4">
        <w:rPr>
          <w:rFonts w:ascii="Times New Roman" w:eastAsia="Times New Roman" w:hAnsi="Times New Roman" w:cs="Times New Roman"/>
          <w:iCs/>
          <w:noProof/>
          <w:color w:val="000000"/>
        </w:rPr>
        <w:t xml:space="preserve"> Plan dönemi sonuna kadar öğrencilerimizin topluma hizmet uygulamaları kapsamında sınıf öğretmenliği alanına uygun projeler geliştirmeleri teşvik edilecektir.</w:t>
      </w:r>
    </w:p>
    <w:p w14:paraId="6C6DB508" w14:textId="77777777" w:rsidR="002018A2" w:rsidRPr="007D6030" w:rsidRDefault="002018A2" w:rsidP="003C7E05">
      <w:pPr>
        <w:pStyle w:val="Default"/>
        <w:spacing w:line="360" w:lineRule="auto"/>
        <w:jc w:val="both"/>
        <w:rPr>
          <w:color w:val="auto"/>
          <w:sz w:val="22"/>
          <w:szCs w:val="22"/>
        </w:rPr>
      </w:pPr>
    </w:p>
    <w:p w14:paraId="47C6E785" w14:textId="77777777" w:rsidR="00DF42C1" w:rsidRPr="007D6030" w:rsidRDefault="00D275D2" w:rsidP="003C7E05">
      <w:pPr>
        <w:pStyle w:val="Default"/>
        <w:spacing w:line="360" w:lineRule="auto"/>
        <w:jc w:val="both"/>
        <w:rPr>
          <w:b/>
          <w:bCs/>
          <w:color w:val="FF0000"/>
          <w:sz w:val="22"/>
          <w:szCs w:val="22"/>
        </w:rPr>
      </w:pPr>
      <w:r w:rsidRPr="007D6030">
        <w:rPr>
          <w:b/>
          <w:bCs/>
          <w:color w:val="FF0000"/>
          <w:sz w:val="22"/>
          <w:szCs w:val="22"/>
        </w:rPr>
        <w:t xml:space="preserve">A.  </w:t>
      </w:r>
      <w:r w:rsidR="00DF42C1" w:rsidRPr="007D6030">
        <w:rPr>
          <w:b/>
          <w:bCs/>
          <w:color w:val="FF0000"/>
          <w:sz w:val="22"/>
          <w:szCs w:val="22"/>
        </w:rPr>
        <w:t>KALİTE GÜVENCESİ SİSTEMİ</w:t>
      </w:r>
    </w:p>
    <w:p w14:paraId="34ACBDA5" w14:textId="4E854729" w:rsidR="00B43F57" w:rsidRPr="007D6030" w:rsidRDefault="00B43F57" w:rsidP="003C7E05">
      <w:pPr>
        <w:pStyle w:val="Default"/>
        <w:spacing w:line="360" w:lineRule="auto"/>
        <w:jc w:val="both"/>
        <w:rPr>
          <w:b/>
          <w:bCs/>
          <w:i/>
          <w:color w:val="7030A0"/>
          <w:sz w:val="22"/>
          <w:szCs w:val="22"/>
        </w:rPr>
      </w:pPr>
      <w:bookmarkStart w:id="11" w:name="_Toc39742577"/>
      <w:r w:rsidRPr="007D6030">
        <w:rPr>
          <w:b/>
          <w:bCs/>
          <w:color w:val="FF0000"/>
          <w:sz w:val="22"/>
          <w:szCs w:val="22"/>
        </w:rPr>
        <w:t>A.1. Misyon ve Stratejik Amaçlar</w:t>
      </w:r>
      <w:bookmarkEnd w:id="11"/>
    </w:p>
    <w:p w14:paraId="61F44519" w14:textId="77777777" w:rsidR="00B43F57" w:rsidRPr="007D6030" w:rsidRDefault="00B43F57" w:rsidP="00914E9C">
      <w:pPr>
        <w:pStyle w:val="Default"/>
        <w:spacing w:line="360" w:lineRule="auto"/>
        <w:jc w:val="both"/>
        <w:rPr>
          <w:b/>
          <w:bCs/>
          <w:color w:val="FF0000"/>
          <w:sz w:val="22"/>
          <w:szCs w:val="22"/>
        </w:rPr>
      </w:pPr>
      <w:r w:rsidRPr="007D6030">
        <w:rPr>
          <w:b/>
          <w:bCs/>
          <w:color w:val="FF0000"/>
          <w:sz w:val="22"/>
          <w:szCs w:val="22"/>
        </w:rPr>
        <w:t xml:space="preserve">A.1.1. </w:t>
      </w:r>
      <w:bookmarkStart w:id="12" w:name="_Hlk75168759"/>
      <w:r w:rsidRPr="007D6030">
        <w:rPr>
          <w:b/>
          <w:bCs/>
          <w:color w:val="FF0000"/>
          <w:sz w:val="22"/>
          <w:szCs w:val="22"/>
        </w:rPr>
        <w:t xml:space="preserve">Misyon, </w:t>
      </w:r>
      <w:proofErr w:type="gramStart"/>
      <w:r w:rsidRPr="007D6030">
        <w:rPr>
          <w:b/>
          <w:bCs/>
          <w:color w:val="FF0000"/>
          <w:sz w:val="22"/>
          <w:szCs w:val="22"/>
        </w:rPr>
        <w:t>vizyon</w:t>
      </w:r>
      <w:proofErr w:type="gramEnd"/>
      <w:r w:rsidRPr="007D6030">
        <w:rPr>
          <w:b/>
          <w:bCs/>
          <w:color w:val="FF0000"/>
          <w:sz w:val="22"/>
          <w:szCs w:val="22"/>
        </w:rPr>
        <w:t xml:space="preserve">, stratejik </w:t>
      </w:r>
      <w:r w:rsidR="00311685" w:rsidRPr="007D6030">
        <w:rPr>
          <w:b/>
          <w:bCs/>
          <w:color w:val="FF0000"/>
          <w:sz w:val="22"/>
          <w:szCs w:val="22"/>
        </w:rPr>
        <w:t>amaç</w:t>
      </w:r>
      <w:r w:rsidRPr="007D6030">
        <w:rPr>
          <w:b/>
          <w:bCs/>
          <w:color w:val="FF0000"/>
          <w:sz w:val="22"/>
          <w:szCs w:val="22"/>
        </w:rPr>
        <w:t xml:space="preserve">̧ ve hedefler </w:t>
      </w:r>
    </w:p>
    <w:bookmarkEnd w:id="12"/>
    <w:p w14:paraId="79EBC7EF" w14:textId="14523D36" w:rsidR="00BF6749" w:rsidRPr="007D6030" w:rsidRDefault="00360474" w:rsidP="00360474">
      <w:pPr>
        <w:pStyle w:val="Default"/>
        <w:spacing w:line="360" w:lineRule="auto"/>
        <w:jc w:val="both"/>
        <w:rPr>
          <w:bCs/>
          <w:sz w:val="22"/>
          <w:szCs w:val="22"/>
        </w:rPr>
      </w:pPr>
      <w:r w:rsidRPr="00360474">
        <w:rPr>
          <w:bCs/>
          <w:sz w:val="22"/>
          <w:szCs w:val="22"/>
        </w:rPr>
        <w:t>Okul Öncesi ABD’nin stratejik plan ile uyumlu kimliğini yansıtan stratejik planları bulunmaktadır. Faaliyetler bu hedefler doğrultusunda gerçekleşmektedir. Bu hedefler birim paydaşlarınca bilinmekte ve paylaşılmaktadır.</w:t>
      </w:r>
      <w:r>
        <w:rPr>
          <w:bCs/>
          <w:sz w:val="22"/>
          <w:szCs w:val="22"/>
        </w:rPr>
        <w:t xml:space="preserve"> 2021-2025 yılında belirlenen stratejik planın uygulanmasına 2022 yılında devam edilmektedir. </w:t>
      </w:r>
    </w:p>
    <w:p w14:paraId="65621CEC" w14:textId="77777777" w:rsidR="002E5F73" w:rsidRPr="007D6030" w:rsidRDefault="002E5F73" w:rsidP="00914E9C">
      <w:pPr>
        <w:pStyle w:val="Default"/>
        <w:spacing w:line="360" w:lineRule="auto"/>
        <w:jc w:val="both"/>
        <w:rPr>
          <w:b/>
          <w:bCs/>
          <w:iCs/>
          <w:color w:val="FF0000"/>
          <w:sz w:val="22"/>
          <w:szCs w:val="22"/>
        </w:rPr>
      </w:pPr>
      <w:r w:rsidRPr="007D6030">
        <w:rPr>
          <w:b/>
          <w:bCs/>
          <w:iCs/>
          <w:color w:val="FF0000"/>
          <w:sz w:val="22"/>
          <w:szCs w:val="22"/>
        </w:rPr>
        <w:t>A.</w:t>
      </w:r>
      <w:proofErr w:type="gramStart"/>
      <w:r w:rsidRPr="007D6030">
        <w:rPr>
          <w:b/>
          <w:bCs/>
          <w:iCs/>
          <w:color w:val="FF0000"/>
          <w:sz w:val="22"/>
          <w:szCs w:val="22"/>
        </w:rPr>
        <w:t>1.2</w:t>
      </w:r>
      <w:proofErr w:type="gramEnd"/>
      <w:r w:rsidRPr="007D6030">
        <w:rPr>
          <w:b/>
          <w:bCs/>
          <w:iCs/>
          <w:color w:val="FF0000"/>
          <w:sz w:val="22"/>
          <w:szCs w:val="22"/>
        </w:rPr>
        <w:t>. Kalite Politikası</w:t>
      </w:r>
    </w:p>
    <w:p w14:paraId="5DF029C9" w14:textId="0C416AE0" w:rsidR="003F2D39" w:rsidRPr="007D6030" w:rsidRDefault="00892A0C" w:rsidP="00892A0C">
      <w:pPr>
        <w:pStyle w:val="Default"/>
        <w:spacing w:line="360" w:lineRule="auto"/>
        <w:jc w:val="both"/>
        <w:rPr>
          <w:bCs/>
          <w:iCs/>
          <w:sz w:val="22"/>
          <w:szCs w:val="22"/>
        </w:rPr>
      </w:pPr>
      <w:r w:rsidRPr="00892A0C">
        <w:rPr>
          <w:bCs/>
          <w:iCs/>
          <w:sz w:val="22"/>
          <w:szCs w:val="22"/>
        </w:rPr>
        <w:t>Birimin kurumun tanımlı politikaları ile uyumlu bir kalite güvencesi politikası</w:t>
      </w:r>
      <w:r>
        <w:rPr>
          <w:bCs/>
          <w:iCs/>
          <w:sz w:val="22"/>
          <w:szCs w:val="22"/>
        </w:rPr>
        <w:t xml:space="preserve"> </w:t>
      </w:r>
      <w:r w:rsidRPr="00892A0C">
        <w:rPr>
          <w:bCs/>
          <w:iCs/>
          <w:sz w:val="22"/>
          <w:szCs w:val="22"/>
        </w:rPr>
        <w:t>bulunmamaktadır</w:t>
      </w:r>
      <w:r>
        <w:rPr>
          <w:bCs/>
          <w:iCs/>
          <w:sz w:val="22"/>
          <w:szCs w:val="22"/>
        </w:rPr>
        <w:t>. Bu noktada b</w:t>
      </w:r>
      <w:r w:rsidRPr="00892A0C">
        <w:rPr>
          <w:bCs/>
          <w:iCs/>
          <w:sz w:val="22"/>
          <w:szCs w:val="22"/>
        </w:rPr>
        <w:t>irimin kalite politika belgesinin kurumun kalite politikası ve değerleriyle uyumlu bir şekilde; birim paydaşlarının görüşü alınarak hazırlanması, paydaşlarla paylaşılması bölümümüzün gelişmeye açık yönleri arasındadır.</w:t>
      </w:r>
    </w:p>
    <w:p w14:paraId="617FD9A9" w14:textId="77777777" w:rsidR="000B0297" w:rsidRPr="007D6030" w:rsidRDefault="000B0297" w:rsidP="00914E9C">
      <w:pPr>
        <w:pStyle w:val="Default"/>
        <w:spacing w:line="360" w:lineRule="auto"/>
        <w:jc w:val="both"/>
        <w:rPr>
          <w:b/>
          <w:bCs/>
          <w:iCs/>
          <w:color w:val="FF0000"/>
          <w:sz w:val="22"/>
          <w:szCs w:val="22"/>
        </w:rPr>
      </w:pPr>
      <w:bookmarkStart w:id="13" w:name="_Hlk75168868"/>
      <w:r w:rsidRPr="007D6030">
        <w:rPr>
          <w:b/>
          <w:bCs/>
          <w:iCs/>
          <w:color w:val="FF0000"/>
          <w:sz w:val="22"/>
          <w:szCs w:val="22"/>
        </w:rPr>
        <w:t>A.</w:t>
      </w:r>
      <w:proofErr w:type="gramStart"/>
      <w:r w:rsidRPr="007D6030">
        <w:rPr>
          <w:b/>
          <w:bCs/>
          <w:iCs/>
          <w:color w:val="FF0000"/>
          <w:sz w:val="22"/>
          <w:szCs w:val="22"/>
        </w:rPr>
        <w:t>1.3</w:t>
      </w:r>
      <w:proofErr w:type="gramEnd"/>
      <w:r w:rsidR="0032529D" w:rsidRPr="007D6030">
        <w:rPr>
          <w:b/>
          <w:bCs/>
          <w:iCs/>
          <w:color w:val="FF0000"/>
          <w:sz w:val="22"/>
          <w:szCs w:val="22"/>
        </w:rPr>
        <w:t>.</w:t>
      </w:r>
      <w:r w:rsidRPr="007D6030">
        <w:rPr>
          <w:b/>
          <w:bCs/>
          <w:iCs/>
          <w:color w:val="FF0000"/>
          <w:sz w:val="22"/>
          <w:szCs w:val="22"/>
        </w:rPr>
        <w:t xml:space="preserve"> Kurumsal Performans Yönetimi</w:t>
      </w:r>
    </w:p>
    <w:bookmarkEnd w:id="13"/>
    <w:p w14:paraId="1CD7588E" w14:textId="2B9195C3" w:rsidR="00360474" w:rsidRDefault="00360474" w:rsidP="00914E9C">
      <w:pPr>
        <w:pStyle w:val="Default"/>
        <w:spacing w:line="360" w:lineRule="auto"/>
        <w:jc w:val="both"/>
        <w:rPr>
          <w:bCs/>
          <w:iCs/>
          <w:sz w:val="22"/>
          <w:szCs w:val="22"/>
        </w:rPr>
      </w:pPr>
      <w:r w:rsidRPr="00360474">
        <w:rPr>
          <w:bCs/>
          <w:iCs/>
          <w:sz w:val="22"/>
          <w:szCs w:val="22"/>
        </w:rPr>
        <w:t>Birimin, bir performans yönetimi bulunmamaktadır.</w:t>
      </w:r>
      <w:r>
        <w:rPr>
          <w:bCs/>
          <w:iCs/>
          <w:sz w:val="22"/>
          <w:szCs w:val="22"/>
        </w:rPr>
        <w:t xml:space="preserve"> Bu açıdan </w:t>
      </w:r>
      <w:r w:rsidRPr="00360474">
        <w:rPr>
          <w:bCs/>
          <w:iCs/>
          <w:sz w:val="22"/>
          <w:szCs w:val="22"/>
        </w:rPr>
        <w:t>stratejik hedefler doğrultusunda tüm temel etkinliklerini kapsayan anahtar performans göstergeleri (KPI) tanımlanması, iç kalite güvencesi sistemi ile nasıl ilişkilendirildiğinin tanımlanması, kararlara yansımasına ilişkin örnekler üretilmesi ve değişiminin takip edilmesi bölümümüzün gelişmeye açık yönleri arasındadır.</w:t>
      </w:r>
    </w:p>
    <w:p w14:paraId="5A8DF300" w14:textId="7EFF2264" w:rsidR="00914E9C" w:rsidRPr="007C3BF1" w:rsidRDefault="00914E9C" w:rsidP="00914E9C">
      <w:pPr>
        <w:pStyle w:val="Default"/>
        <w:spacing w:line="360" w:lineRule="auto"/>
        <w:jc w:val="both"/>
        <w:rPr>
          <w:b/>
          <w:bCs/>
          <w:color w:val="auto"/>
          <w:sz w:val="22"/>
          <w:szCs w:val="22"/>
        </w:rPr>
      </w:pPr>
      <w:r w:rsidRPr="007C3BF1">
        <w:rPr>
          <w:b/>
          <w:bCs/>
          <w:color w:val="auto"/>
          <w:sz w:val="22"/>
          <w:szCs w:val="22"/>
        </w:rPr>
        <w:t xml:space="preserve">Misyon, </w:t>
      </w:r>
      <w:proofErr w:type="gramStart"/>
      <w:r w:rsidRPr="007C3BF1">
        <w:rPr>
          <w:b/>
          <w:bCs/>
          <w:color w:val="auto"/>
          <w:sz w:val="22"/>
          <w:szCs w:val="22"/>
        </w:rPr>
        <w:t>vizyon</w:t>
      </w:r>
      <w:proofErr w:type="gramEnd"/>
      <w:r w:rsidRPr="007C3BF1">
        <w:rPr>
          <w:b/>
          <w:bCs/>
          <w:color w:val="auto"/>
          <w:sz w:val="22"/>
          <w:szCs w:val="22"/>
        </w:rPr>
        <w:t xml:space="preserve">, stratejik amaç̧ ve hedefler </w:t>
      </w:r>
    </w:p>
    <w:p w14:paraId="12B01D3F" w14:textId="77777777" w:rsidR="00914E9C" w:rsidRPr="007D6030" w:rsidRDefault="00914E9C" w:rsidP="00914E9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7D6030" w14:paraId="1DF73B28" w14:textId="77777777" w:rsidTr="007C3BF1">
        <w:tc>
          <w:tcPr>
            <w:tcW w:w="851" w:type="dxa"/>
          </w:tcPr>
          <w:p w14:paraId="095EC6FE" w14:textId="77777777" w:rsidR="00914E9C" w:rsidRPr="007D6030" w:rsidRDefault="00914E9C" w:rsidP="00914E9C">
            <w:pPr>
              <w:jc w:val="both"/>
              <w:rPr>
                <w:rFonts w:ascii="Times New Roman" w:hAnsi="Times New Roman" w:cs="Times New Roman"/>
                <w:b/>
              </w:rPr>
            </w:pPr>
          </w:p>
        </w:tc>
        <w:tc>
          <w:tcPr>
            <w:tcW w:w="1872" w:type="dxa"/>
          </w:tcPr>
          <w:p w14:paraId="1404AE3B"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701" w:type="dxa"/>
          </w:tcPr>
          <w:p w14:paraId="129CCA81"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14" w:type="dxa"/>
          </w:tcPr>
          <w:p w14:paraId="24116BC4"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2410" w:type="dxa"/>
          </w:tcPr>
          <w:p w14:paraId="4B5FFAD2"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14:paraId="3C26221B"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14:paraId="6D3018A2" w14:textId="77777777" w:rsidTr="007C3BF1">
        <w:trPr>
          <w:trHeight w:val="1275"/>
        </w:trPr>
        <w:tc>
          <w:tcPr>
            <w:tcW w:w="851" w:type="dxa"/>
          </w:tcPr>
          <w:p w14:paraId="30A51CBD" w14:textId="77777777" w:rsidR="00914E9C" w:rsidRPr="007D6030" w:rsidRDefault="00914E9C" w:rsidP="00914E9C">
            <w:pPr>
              <w:jc w:val="both"/>
              <w:rPr>
                <w:rFonts w:ascii="Times New Roman" w:hAnsi="Times New Roman" w:cs="Times New Roman"/>
                <w:b/>
              </w:rPr>
            </w:pPr>
          </w:p>
        </w:tc>
        <w:tc>
          <w:tcPr>
            <w:tcW w:w="1872" w:type="dxa"/>
          </w:tcPr>
          <w:p w14:paraId="494C42C5"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14:paraId="0DAA5DAE"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14:paraId="5BD89515"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14:paraId="1EDC1B4D" w14:textId="77777777" w:rsidR="00914E9C" w:rsidRPr="007D6030" w:rsidRDefault="00914E9C" w:rsidP="00914E9C">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14:paraId="7D101630"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08319560" w14:textId="77777777" w:rsidTr="007C3BF1">
        <w:trPr>
          <w:trHeight w:val="283"/>
        </w:trPr>
        <w:tc>
          <w:tcPr>
            <w:tcW w:w="851" w:type="dxa"/>
          </w:tcPr>
          <w:p w14:paraId="692DFFF3"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14:paraId="24C10C48" w14:textId="77777777" w:rsidR="00914E9C" w:rsidRPr="007D6030" w:rsidRDefault="00914E9C" w:rsidP="00914E9C">
            <w:pPr>
              <w:jc w:val="both"/>
              <w:rPr>
                <w:rFonts w:ascii="Times New Roman" w:hAnsi="Times New Roman" w:cs="Times New Roman"/>
                <w:b/>
              </w:rPr>
            </w:pPr>
          </w:p>
        </w:tc>
        <w:tc>
          <w:tcPr>
            <w:tcW w:w="1701" w:type="dxa"/>
          </w:tcPr>
          <w:p w14:paraId="1D00FB6D" w14:textId="03D0582A" w:rsidR="00914E9C" w:rsidRPr="007D6030" w:rsidRDefault="00360474" w:rsidP="00914E9C">
            <w:pPr>
              <w:jc w:val="both"/>
              <w:rPr>
                <w:rFonts w:ascii="Times New Roman" w:hAnsi="Times New Roman" w:cs="Times New Roman"/>
                <w:b/>
              </w:rPr>
            </w:pPr>
            <w:proofErr w:type="gramStart"/>
            <w:r>
              <w:rPr>
                <w:rFonts w:ascii="Times New Roman" w:hAnsi="Times New Roman" w:cs="Times New Roman"/>
                <w:b/>
              </w:rPr>
              <w:t>x</w:t>
            </w:r>
            <w:proofErr w:type="gramEnd"/>
          </w:p>
        </w:tc>
        <w:tc>
          <w:tcPr>
            <w:tcW w:w="1814" w:type="dxa"/>
          </w:tcPr>
          <w:p w14:paraId="49BA5332" w14:textId="77777777" w:rsidR="00914E9C" w:rsidRPr="007D6030" w:rsidRDefault="00914E9C" w:rsidP="00914E9C">
            <w:pPr>
              <w:jc w:val="both"/>
              <w:rPr>
                <w:rFonts w:ascii="Times New Roman" w:hAnsi="Times New Roman" w:cs="Times New Roman"/>
                <w:b/>
              </w:rPr>
            </w:pPr>
          </w:p>
        </w:tc>
        <w:tc>
          <w:tcPr>
            <w:tcW w:w="2410" w:type="dxa"/>
          </w:tcPr>
          <w:p w14:paraId="0C1693C3" w14:textId="77777777" w:rsidR="00914E9C" w:rsidRPr="007D6030" w:rsidRDefault="00914E9C" w:rsidP="00914E9C">
            <w:pPr>
              <w:jc w:val="both"/>
              <w:rPr>
                <w:rFonts w:ascii="Times New Roman" w:hAnsi="Times New Roman" w:cs="Times New Roman"/>
                <w:b/>
              </w:rPr>
            </w:pPr>
          </w:p>
        </w:tc>
        <w:tc>
          <w:tcPr>
            <w:tcW w:w="1701" w:type="dxa"/>
          </w:tcPr>
          <w:p w14:paraId="592F5736" w14:textId="77777777" w:rsidR="00914E9C" w:rsidRPr="007D6030" w:rsidRDefault="00914E9C" w:rsidP="00914E9C">
            <w:pPr>
              <w:jc w:val="both"/>
              <w:rPr>
                <w:rFonts w:ascii="Times New Roman" w:hAnsi="Times New Roman" w:cs="Times New Roman"/>
                <w:b/>
              </w:rPr>
            </w:pPr>
          </w:p>
        </w:tc>
      </w:tr>
    </w:tbl>
    <w:p w14:paraId="713C46C9" w14:textId="77777777" w:rsidR="00914E9C" w:rsidRPr="007D6030" w:rsidRDefault="00914E9C" w:rsidP="007C3BF1">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14:paraId="120BBBAA" w14:textId="477A5A6F" w:rsidR="00360474" w:rsidRDefault="00A664E2" w:rsidP="00914E9C">
      <w:pPr>
        <w:pStyle w:val="Default"/>
        <w:spacing w:line="360" w:lineRule="auto"/>
        <w:jc w:val="both"/>
        <w:rPr>
          <w:bCs/>
          <w:sz w:val="22"/>
          <w:szCs w:val="22"/>
        </w:rPr>
      </w:pPr>
      <w:hyperlink r:id="rId10" w:history="1">
        <w:r w:rsidR="00360474" w:rsidRPr="00360474">
          <w:rPr>
            <w:rStyle w:val="Kpr"/>
            <w:bCs/>
            <w:sz w:val="22"/>
            <w:szCs w:val="22"/>
          </w:rPr>
          <w:t>Kanıt 1. Okul Öncesi Eğitimi ABD 2021-2025 Stratejik Planı</w:t>
        </w:r>
      </w:hyperlink>
    </w:p>
    <w:p w14:paraId="3BEC2027" w14:textId="2FC71729" w:rsidR="00360474" w:rsidRDefault="00A664E2" w:rsidP="00914E9C">
      <w:pPr>
        <w:pStyle w:val="Default"/>
        <w:spacing w:line="360" w:lineRule="auto"/>
        <w:jc w:val="both"/>
        <w:rPr>
          <w:bCs/>
          <w:sz w:val="22"/>
          <w:szCs w:val="22"/>
        </w:rPr>
      </w:pPr>
      <w:hyperlink r:id="rId11" w:history="1">
        <w:r w:rsidR="00360474" w:rsidRPr="00360474">
          <w:rPr>
            <w:rStyle w:val="Kpr"/>
            <w:bCs/>
            <w:sz w:val="22"/>
            <w:szCs w:val="22"/>
          </w:rPr>
          <w:t xml:space="preserve">Kanıt 2. Okul Öncesi Eğitimi </w:t>
        </w:r>
        <w:r w:rsidR="00360474">
          <w:rPr>
            <w:rStyle w:val="Kpr"/>
            <w:bCs/>
            <w:sz w:val="22"/>
            <w:szCs w:val="22"/>
          </w:rPr>
          <w:t xml:space="preserve">ABD </w:t>
        </w:r>
        <w:r w:rsidR="00360474" w:rsidRPr="00360474">
          <w:rPr>
            <w:rStyle w:val="Kpr"/>
            <w:bCs/>
            <w:sz w:val="22"/>
            <w:szCs w:val="22"/>
          </w:rPr>
          <w:t>Kalite Komisyonu</w:t>
        </w:r>
      </w:hyperlink>
    </w:p>
    <w:p w14:paraId="3D2B445B" w14:textId="0B2B2A8B"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Kalite Politikası</w:t>
      </w:r>
    </w:p>
    <w:p w14:paraId="3FEA1D1E" w14:textId="77777777" w:rsidR="00914E9C" w:rsidRPr="007D6030" w:rsidRDefault="00914E9C" w:rsidP="00914E9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7D6030" w14:paraId="3E12D6A6" w14:textId="77777777" w:rsidTr="007C3BF1">
        <w:tc>
          <w:tcPr>
            <w:tcW w:w="993" w:type="dxa"/>
          </w:tcPr>
          <w:p w14:paraId="136BDB5F" w14:textId="77777777" w:rsidR="00914E9C" w:rsidRPr="007D6030" w:rsidRDefault="00914E9C" w:rsidP="00914E9C">
            <w:pPr>
              <w:jc w:val="both"/>
              <w:rPr>
                <w:rFonts w:ascii="Times New Roman" w:hAnsi="Times New Roman" w:cs="Times New Roman"/>
                <w:b/>
              </w:rPr>
            </w:pPr>
          </w:p>
        </w:tc>
        <w:tc>
          <w:tcPr>
            <w:tcW w:w="1985" w:type="dxa"/>
          </w:tcPr>
          <w:p w14:paraId="2BCB8C54"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842" w:type="dxa"/>
          </w:tcPr>
          <w:p w14:paraId="3AD32A90"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43" w:type="dxa"/>
          </w:tcPr>
          <w:p w14:paraId="5214AB0E"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1985" w:type="dxa"/>
          </w:tcPr>
          <w:p w14:paraId="7DF322A1"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14:paraId="738485ED"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14:paraId="7EFD587D" w14:textId="77777777" w:rsidTr="007C3BF1">
        <w:trPr>
          <w:trHeight w:val="1803"/>
        </w:trPr>
        <w:tc>
          <w:tcPr>
            <w:tcW w:w="993" w:type="dxa"/>
          </w:tcPr>
          <w:p w14:paraId="73C17A64" w14:textId="77777777" w:rsidR="00914E9C" w:rsidRPr="007D6030" w:rsidRDefault="00914E9C" w:rsidP="00914E9C">
            <w:pPr>
              <w:jc w:val="both"/>
              <w:rPr>
                <w:rFonts w:ascii="Times New Roman" w:hAnsi="Times New Roman" w:cs="Times New Roman"/>
                <w:b/>
              </w:rPr>
            </w:pPr>
          </w:p>
        </w:tc>
        <w:tc>
          <w:tcPr>
            <w:tcW w:w="1985" w:type="dxa"/>
          </w:tcPr>
          <w:p w14:paraId="6081313B"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14:paraId="574A9BA5"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14:paraId="6441E267"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14:paraId="4E9784F9"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14:paraId="25D53274"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7178EFA6" w14:textId="77777777" w:rsidTr="007C3BF1">
        <w:tc>
          <w:tcPr>
            <w:tcW w:w="993" w:type="dxa"/>
          </w:tcPr>
          <w:p w14:paraId="5838B722"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14:paraId="12D679C8" w14:textId="44ADC640" w:rsidR="00914E9C" w:rsidRPr="007D6030" w:rsidRDefault="00892A0C" w:rsidP="00914E9C">
            <w:pPr>
              <w:jc w:val="both"/>
              <w:rPr>
                <w:rFonts w:ascii="Times New Roman" w:hAnsi="Times New Roman" w:cs="Times New Roman"/>
                <w:b/>
              </w:rPr>
            </w:pPr>
            <w:proofErr w:type="gramStart"/>
            <w:r>
              <w:rPr>
                <w:rFonts w:ascii="Times New Roman" w:hAnsi="Times New Roman" w:cs="Times New Roman"/>
                <w:b/>
              </w:rPr>
              <w:t>x</w:t>
            </w:r>
            <w:proofErr w:type="gramEnd"/>
          </w:p>
        </w:tc>
        <w:tc>
          <w:tcPr>
            <w:tcW w:w="1842" w:type="dxa"/>
          </w:tcPr>
          <w:p w14:paraId="490AACBF" w14:textId="77777777" w:rsidR="00914E9C" w:rsidRPr="007D6030" w:rsidRDefault="00914E9C" w:rsidP="00914E9C">
            <w:pPr>
              <w:jc w:val="both"/>
              <w:rPr>
                <w:rFonts w:ascii="Times New Roman" w:hAnsi="Times New Roman" w:cs="Times New Roman"/>
                <w:b/>
              </w:rPr>
            </w:pPr>
          </w:p>
        </w:tc>
        <w:tc>
          <w:tcPr>
            <w:tcW w:w="1843" w:type="dxa"/>
          </w:tcPr>
          <w:p w14:paraId="3991F2FB" w14:textId="77777777" w:rsidR="00914E9C" w:rsidRPr="007D6030" w:rsidRDefault="00914E9C" w:rsidP="00914E9C">
            <w:pPr>
              <w:jc w:val="both"/>
              <w:rPr>
                <w:rFonts w:ascii="Times New Roman" w:hAnsi="Times New Roman" w:cs="Times New Roman"/>
                <w:b/>
              </w:rPr>
            </w:pPr>
          </w:p>
        </w:tc>
        <w:tc>
          <w:tcPr>
            <w:tcW w:w="1985" w:type="dxa"/>
          </w:tcPr>
          <w:p w14:paraId="2F2347A0" w14:textId="77777777" w:rsidR="00914E9C" w:rsidRPr="007D6030" w:rsidRDefault="00914E9C" w:rsidP="00914E9C">
            <w:pPr>
              <w:jc w:val="both"/>
              <w:rPr>
                <w:rFonts w:ascii="Times New Roman" w:hAnsi="Times New Roman" w:cs="Times New Roman"/>
                <w:b/>
              </w:rPr>
            </w:pPr>
          </w:p>
        </w:tc>
        <w:tc>
          <w:tcPr>
            <w:tcW w:w="1701" w:type="dxa"/>
          </w:tcPr>
          <w:p w14:paraId="777F80B1" w14:textId="77777777" w:rsidR="00914E9C" w:rsidRPr="007D6030" w:rsidRDefault="00914E9C" w:rsidP="00914E9C">
            <w:pPr>
              <w:jc w:val="both"/>
              <w:rPr>
                <w:rFonts w:ascii="Times New Roman" w:hAnsi="Times New Roman" w:cs="Times New Roman"/>
                <w:b/>
              </w:rPr>
            </w:pPr>
          </w:p>
        </w:tc>
      </w:tr>
    </w:tbl>
    <w:p w14:paraId="2D868F16" w14:textId="77777777" w:rsidR="00892A0C" w:rsidRDefault="00892A0C" w:rsidP="00914E9C">
      <w:pPr>
        <w:pStyle w:val="Default"/>
        <w:spacing w:line="360" w:lineRule="auto"/>
        <w:jc w:val="both"/>
        <w:rPr>
          <w:b/>
          <w:bCs/>
          <w:iCs/>
          <w:color w:val="auto"/>
          <w:sz w:val="22"/>
          <w:szCs w:val="22"/>
        </w:rPr>
      </w:pPr>
    </w:p>
    <w:p w14:paraId="2A88AC8D" w14:textId="4B08D956"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 xml:space="preserve">Kurumsal </w:t>
      </w:r>
      <w:r w:rsidR="007C3BF1" w:rsidRPr="007C3BF1">
        <w:rPr>
          <w:b/>
          <w:bCs/>
          <w:iCs/>
          <w:color w:val="auto"/>
          <w:sz w:val="22"/>
          <w:szCs w:val="22"/>
        </w:rPr>
        <w:t>p</w:t>
      </w:r>
      <w:r w:rsidRPr="007C3BF1">
        <w:rPr>
          <w:b/>
          <w:bCs/>
          <w:iCs/>
          <w:color w:val="auto"/>
          <w:sz w:val="22"/>
          <w:szCs w:val="22"/>
        </w:rPr>
        <w:t xml:space="preserve">erformans </w:t>
      </w:r>
      <w:r w:rsidR="007C3BF1" w:rsidRPr="007C3BF1">
        <w:rPr>
          <w:b/>
          <w:bCs/>
          <w:iCs/>
          <w:color w:val="auto"/>
          <w:sz w:val="22"/>
          <w:szCs w:val="22"/>
        </w:rPr>
        <w:t>y</w:t>
      </w:r>
      <w:r w:rsidRPr="007C3BF1">
        <w:rPr>
          <w:b/>
          <w:bCs/>
          <w:iCs/>
          <w:color w:val="auto"/>
          <w:sz w:val="22"/>
          <w:szCs w:val="22"/>
        </w:rPr>
        <w:t>önetimi</w:t>
      </w:r>
    </w:p>
    <w:p w14:paraId="5850556B" w14:textId="77777777" w:rsidR="00682752" w:rsidRPr="007D6030" w:rsidRDefault="00682752" w:rsidP="00914E9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7D6030" w14:paraId="5EC9973E" w14:textId="77777777" w:rsidTr="007C3BF1">
        <w:tc>
          <w:tcPr>
            <w:tcW w:w="993" w:type="dxa"/>
          </w:tcPr>
          <w:p w14:paraId="1CE9CC8E" w14:textId="77777777" w:rsidR="00F50D3F" w:rsidRPr="007D6030" w:rsidRDefault="00F50D3F" w:rsidP="003C7E05">
            <w:pPr>
              <w:jc w:val="both"/>
              <w:rPr>
                <w:rFonts w:ascii="Times New Roman" w:hAnsi="Times New Roman" w:cs="Times New Roman"/>
                <w:b/>
              </w:rPr>
            </w:pPr>
          </w:p>
        </w:tc>
        <w:tc>
          <w:tcPr>
            <w:tcW w:w="1305" w:type="dxa"/>
          </w:tcPr>
          <w:p w14:paraId="50591F87"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1</w:t>
            </w:r>
          </w:p>
        </w:tc>
        <w:tc>
          <w:tcPr>
            <w:tcW w:w="1984" w:type="dxa"/>
          </w:tcPr>
          <w:p w14:paraId="061B63E0"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2</w:t>
            </w:r>
          </w:p>
        </w:tc>
        <w:tc>
          <w:tcPr>
            <w:tcW w:w="1559" w:type="dxa"/>
          </w:tcPr>
          <w:p w14:paraId="63D33614"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3</w:t>
            </w:r>
          </w:p>
        </w:tc>
        <w:tc>
          <w:tcPr>
            <w:tcW w:w="2807" w:type="dxa"/>
          </w:tcPr>
          <w:p w14:paraId="38CE95D3"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4</w:t>
            </w:r>
          </w:p>
        </w:tc>
        <w:tc>
          <w:tcPr>
            <w:tcW w:w="1558" w:type="dxa"/>
          </w:tcPr>
          <w:p w14:paraId="6856A374"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5</w:t>
            </w:r>
          </w:p>
        </w:tc>
      </w:tr>
      <w:tr w:rsidR="00F50D3F" w:rsidRPr="007D6030" w14:paraId="6BB8B704" w14:textId="77777777" w:rsidTr="007C3BF1">
        <w:trPr>
          <w:trHeight w:val="2070"/>
        </w:trPr>
        <w:tc>
          <w:tcPr>
            <w:tcW w:w="993" w:type="dxa"/>
          </w:tcPr>
          <w:p w14:paraId="76BC1A42" w14:textId="77777777" w:rsidR="00F50D3F" w:rsidRPr="007D6030" w:rsidRDefault="00F50D3F" w:rsidP="003C7E05">
            <w:pPr>
              <w:jc w:val="both"/>
              <w:rPr>
                <w:rFonts w:ascii="Times New Roman" w:hAnsi="Times New Roman" w:cs="Times New Roman"/>
                <w:b/>
              </w:rPr>
            </w:pPr>
          </w:p>
        </w:tc>
        <w:tc>
          <w:tcPr>
            <w:tcW w:w="1305" w:type="dxa"/>
          </w:tcPr>
          <w:p w14:paraId="29485608"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bir performans yönetimi bulunmamaktadır.</w:t>
            </w:r>
          </w:p>
        </w:tc>
        <w:tc>
          <w:tcPr>
            <w:tcW w:w="1984" w:type="dxa"/>
          </w:tcPr>
          <w:p w14:paraId="571934B7"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kurumsal süreçlerle uyumlu performans göstergeleri ve performans yönetimi mekanizmaları tanımlanmıştır.</w:t>
            </w:r>
          </w:p>
        </w:tc>
        <w:tc>
          <w:tcPr>
            <w:tcW w:w="1559" w:type="dxa"/>
          </w:tcPr>
          <w:p w14:paraId="7D083914"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geneline yayılmış performans yönetimi uygulamaları bulunmaktadır.</w:t>
            </w:r>
          </w:p>
        </w:tc>
        <w:tc>
          <w:tcPr>
            <w:tcW w:w="2807" w:type="dxa"/>
          </w:tcPr>
          <w:p w14:paraId="3F82A3FC" w14:textId="77777777" w:rsidR="00F50D3F" w:rsidRPr="007D6030" w:rsidRDefault="003C7E05" w:rsidP="003A0949">
            <w:pPr>
              <w:spacing w:line="276" w:lineRule="auto"/>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14:paraId="11D9CDCC" w14:textId="77777777" w:rsidR="00F50D3F" w:rsidRPr="007D6030" w:rsidRDefault="00F50D3F" w:rsidP="003C7E05">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F50D3F" w:rsidRPr="007D6030" w14:paraId="2F1F2363" w14:textId="77777777" w:rsidTr="007C3BF1">
        <w:tc>
          <w:tcPr>
            <w:tcW w:w="993" w:type="dxa"/>
          </w:tcPr>
          <w:p w14:paraId="2851FF3A"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14:paraId="6CB927C3" w14:textId="1E2C067A" w:rsidR="00F50D3F" w:rsidRPr="007D6030" w:rsidRDefault="00892A0C" w:rsidP="003C7E05">
            <w:pPr>
              <w:jc w:val="both"/>
              <w:rPr>
                <w:rFonts w:ascii="Times New Roman" w:hAnsi="Times New Roman" w:cs="Times New Roman"/>
                <w:b/>
              </w:rPr>
            </w:pPr>
            <w:proofErr w:type="gramStart"/>
            <w:r>
              <w:rPr>
                <w:rFonts w:ascii="Times New Roman" w:hAnsi="Times New Roman" w:cs="Times New Roman"/>
                <w:b/>
              </w:rPr>
              <w:t>x</w:t>
            </w:r>
            <w:proofErr w:type="gramEnd"/>
          </w:p>
        </w:tc>
        <w:tc>
          <w:tcPr>
            <w:tcW w:w="1984" w:type="dxa"/>
          </w:tcPr>
          <w:p w14:paraId="16375FED" w14:textId="77777777" w:rsidR="00F50D3F" w:rsidRPr="007D6030" w:rsidRDefault="00F50D3F" w:rsidP="003C7E05">
            <w:pPr>
              <w:jc w:val="both"/>
              <w:rPr>
                <w:rFonts w:ascii="Times New Roman" w:hAnsi="Times New Roman" w:cs="Times New Roman"/>
                <w:b/>
              </w:rPr>
            </w:pPr>
          </w:p>
        </w:tc>
        <w:tc>
          <w:tcPr>
            <w:tcW w:w="1559" w:type="dxa"/>
          </w:tcPr>
          <w:p w14:paraId="6567B2C7" w14:textId="77777777" w:rsidR="00F50D3F" w:rsidRPr="007D6030" w:rsidRDefault="00F50D3F" w:rsidP="003C7E05">
            <w:pPr>
              <w:jc w:val="both"/>
              <w:rPr>
                <w:rFonts w:ascii="Times New Roman" w:hAnsi="Times New Roman" w:cs="Times New Roman"/>
                <w:b/>
              </w:rPr>
            </w:pPr>
          </w:p>
        </w:tc>
        <w:tc>
          <w:tcPr>
            <w:tcW w:w="2807" w:type="dxa"/>
          </w:tcPr>
          <w:p w14:paraId="56427886" w14:textId="77777777" w:rsidR="00F50D3F" w:rsidRPr="007D6030" w:rsidRDefault="00F50D3F" w:rsidP="003C7E05">
            <w:pPr>
              <w:jc w:val="both"/>
              <w:rPr>
                <w:rFonts w:ascii="Times New Roman" w:hAnsi="Times New Roman" w:cs="Times New Roman"/>
                <w:b/>
              </w:rPr>
            </w:pPr>
          </w:p>
        </w:tc>
        <w:tc>
          <w:tcPr>
            <w:tcW w:w="1558" w:type="dxa"/>
          </w:tcPr>
          <w:p w14:paraId="4F168CAA" w14:textId="77777777" w:rsidR="00F50D3F" w:rsidRPr="007D6030" w:rsidRDefault="00F50D3F" w:rsidP="003C7E05">
            <w:pPr>
              <w:jc w:val="both"/>
              <w:rPr>
                <w:rFonts w:ascii="Times New Roman" w:hAnsi="Times New Roman" w:cs="Times New Roman"/>
                <w:b/>
              </w:rPr>
            </w:pPr>
          </w:p>
        </w:tc>
      </w:tr>
    </w:tbl>
    <w:p w14:paraId="0B880CAD" w14:textId="77777777" w:rsidR="003C7E05" w:rsidRPr="007D6030" w:rsidRDefault="003C7E05" w:rsidP="00E65BB6">
      <w:pPr>
        <w:pStyle w:val="Default"/>
        <w:spacing w:line="360" w:lineRule="auto"/>
        <w:jc w:val="both"/>
        <w:rPr>
          <w:b/>
          <w:bCs/>
          <w:i/>
          <w:iCs/>
          <w:color w:val="7030A0"/>
          <w:sz w:val="22"/>
          <w:szCs w:val="22"/>
        </w:rPr>
      </w:pPr>
    </w:p>
    <w:p w14:paraId="7D5B0011" w14:textId="4FA8BF59" w:rsidR="003C7E05" w:rsidRPr="007D6030" w:rsidRDefault="00745306" w:rsidP="00914E9C">
      <w:pPr>
        <w:pStyle w:val="Default"/>
        <w:spacing w:line="360" w:lineRule="auto"/>
        <w:jc w:val="both"/>
        <w:rPr>
          <w:bCs/>
          <w:iCs/>
          <w:sz w:val="22"/>
          <w:szCs w:val="22"/>
        </w:rPr>
      </w:pPr>
      <w:r w:rsidRPr="007D6030">
        <w:rPr>
          <w:b/>
          <w:bCs/>
          <w:color w:val="FF0000"/>
          <w:sz w:val="22"/>
          <w:szCs w:val="22"/>
        </w:rPr>
        <w:t>A.2</w:t>
      </w:r>
      <w:r w:rsidR="0032529D" w:rsidRPr="007D6030">
        <w:rPr>
          <w:b/>
          <w:bCs/>
          <w:color w:val="FF0000"/>
          <w:sz w:val="22"/>
          <w:szCs w:val="22"/>
        </w:rPr>
        <w:t>.</w:t>
      </w:r>
      <w:r w:rsidRPr="007D6030">
        <w:rPr>
          <w:b/>
          <w:bCs/>
          <w:color w:val="FF0000"/>
          <w:sz w:val="22"/>
          <w:szCs w:val="22"/>
        </w:rPr>
        <w:t xml:space="preserve"> İç Kalite Güvencesi</w:t>
      </w:r>
    </w:p>
    <w:p w14:paraId="271E875C" w14:textId="77777777" w:rsidR="003B3973" w:rsidRPr="007D6030" w:rsidRDefault="003B3973" w:rsidP="00914E9C">
      <w:pPr>
        <w:pStyle w:val="Default"/>
        <w:spacing w:line="360" w:lineRule="auto"/>
        <w:jc w:val="both"/>
        <w:rPr>
          <w:b/>
          <w:bCs/>
          <w:iCs/>
          <w:color w:val="FF0000"/>
          <w:sz w:val="22"/>
          <w:szCs w:val="22"/>
        </w:rPr>
      </w:pPr>
      <w:r w:rsidRPr="007D6030">
        <w:rPr>
          <w:b/>
          <w:bCs/>
          <w:iCs/>
          <w:color w:val="FF0000"/>
          <w:sz w:val="22"/>
          <w:szCs w:val="22"/>
        </w:rPr>
        <w:t>A.</w:t>
      </w:r>
      <w:proofErr w:type="gramStart"/>
      <w:r w:rsidRPr="007D6030">
        <w:rPr>
          <w:b/>
          <w:bCs/>
          <w:iCs/>
          <w:color w:val="FF0000"/>
          <w:sz w:val="22"/>
          <w:szCs w:val="22"/>
        </w:rPr>
        <w:t>2.1</w:t>
      </w:r>
      <w:proofErr w:type="gramEnd"/>
      <w:r w:rsidR="0032529D" w:rsidRPr="007D6030">
        <w:rPr>
          <w:b/>
          <w:bCs/>
          <w:iCs/>
          <w:color w:val="FF0000"/>
          <w:sz w:val="22"/>
          <w:szCs w:val="22"/>
        </w:rPr>
        <w:t>.</w:t>
      </w:r>
      <w:r w:rsidRPr="007D6030">
        <w:rPr>
          <w:b/>
          <w:bCs/>
          <w:iCs/>
          <w:color w:val="FF0000"/>
          <w:sz w:val="22"/>
          <w:szCs w:val="22"/>
        </w:rPr>
        <w:t xml:space="preserve"> Kalite Komisyonu</w:t>
      </w:r>
    </w:p>
    <w:p w14:paraId="4B125495" w14:textId="77777777" w:rsidR="00892A0C" w:rsidRPr="00892A0C" w:rsidRDefault="00892A0C" w:rsidP="00892A0C">
      <w:pPr>
        <w:spacing w:after="0" w:line="360" w:lineRule="auto"/>
        <w:jc w:val="both"/>
        <w:rPr>
          <w:rFonts w:ascii="Times New Roman" w:hAnsi="Times New Roman" w:cs="Times New Roman"/>
          <w:bCs/>
          <w:iCs/>
          <w:color w:val="000000"/>
        </w:rPr>
      </w:pPr>
      <w:r w:rsidRPr="00892A0C">
        <w:rPr>
          <w:rFonts w:ascii="Times New Roman" w:hAnsi="Times New Roman" w:cs="Times New Roman"/>
          <w:bCs/>
          <w:iCs/>
          <w:color w:val="000000"/>
        </w:rPr>
        <w:t>Süleyman Demirel Üniversitesi kalite güvencesini sağlamaya yönelik olarak “Kalite Güvence Sistemi</w:t>
      </w:r>
    </w:p>
    <w:p w14:paraId="1943C381" w14:textId="77777777" w:rsidR="00892A0C" w:rsidRPr="00892A0C" w:rsidRDefault="00892A0C" w:rsidP="00892A0C">
      <w:pPr>
        <w:spacing w:after="0" w:line="360" w:lineRule="auto"/>
        <w:jc w:val="both"/>
        <w:rPr>
          <w:rFonts w:ascii="Times New Roman" w:hAnsi="Times New Roman" w:cs="Times New Roman"/>
          <w:bCs/>
          <w:iCs/>
          <w:color w:val="000000"/>
        </w:rPr>
      </w:pPr>
      <w:r w:rsidRPr="00892A0C">
        <w:rPr>
          <w:rFonts w:ascii="Times New Roman" w:hAnsi="Times New Roman" w:cs="Times New Roman"/>
          <w:bCs/>
          <w:iCs/>
          <w:color w:val="000000"/>
        </w:rPr>
        <w:t>Kurulması ve Kalite Komisyonu Çalışma Usul ve Esaslarına İlişkin Yönerge” yayımlanmış ve bu</w:t>
      </w:r>
    </w:p>
    <w:p w14:paraId="1BE5A414" w14:textId="57AFEA81" w:rsidR="002E368E" w:rsidRPr="007D6030" w:rsidRDefault="00892A0C" w:rsidP="00892A0C">
      <w:pPr>
        <w:spacing w:after="0" w:line="360" w:lineRule="auto"/>
        <w:jc w:val="both"/>
        <w:rPr>
          <w:rFonts w:ascii="Times New Roman" w:hAnsi="Times New Roman" w:cs="Times New Roman"/>
          <w:b/>
          <w:bCs/>
          <w:color w:val="FF0000"/>
        </w:rPr>
      </w:pPr>
      <w:proofErr w:type="gramStart"/>
      <w:r w:rsidRPr="00892A0C">
        <w:rPr>
          <w:rFonts w:ascii="Times New Roman" w:hAnsi="Times New Roman" w:cs="Times New Roman"/>
          <w:bCs/>
          <w:iCs/>
          <w:color w:val="000000"/>
        </w:rPr>
        <w:t>yönerge</w:t>
      </w:r>
      <w:proofErr w:type="gramEnd"/>
      <w:r w:rsidRPr="00892A0C">
        <w:rPr>
          <w:rFonts w:ascii="Times New Roman" w:hAnsi="Times New Roman" w:cs="Times New Roman"/>
          <w:bCs/>
          <w:iCs/>
          <w:color w:val="000000"/>
        </w:rPr>
        <w:t xml:space="preserve"> kapsamında ABD’nin kalite komisyonları oluşturulmuştur (Kanıt 2).</w:t>
      </w:r>
      <w:r w:rsidRPr="00892A0C">
        <w:rPr>
          <w:rFonts w:ascii="Times New Roman" w:hAnsi="Times New Roman" w:cs="Times New Roman"/>
          <w:bCs/>
          <w:iCs/>
          <w:color w:val="000000"/>
        </w:rPr>
        <w:cr/>
      </w:r>
      <w:r w:rsidR="002E368E" w:rsidRPr="007D6030">
        <w:rPr>
          <w:rFonts w:ascii="Times New Roman" w:hAnsi="Times New Roman" w:cs="Times New Roman"/>
          <w:b/>
          <w:bCs/>
          <w:color w:val="FF0000"/>
        </w:rPr>
        <w:t>A.</w:t>
      </w:r>
      <w:proofErr w:type="gramStart"/>
      <w:r w:rsidR="002E368E" w:rsidRPr="007D6030">
        <w:rPr>
          <w:rFonts w:ascii="Times New Roman" w:hAnsi="Times New Roman" w:cs="Times New Roman"/>
          <w:b/>
          <w:bCs/>
          <w:color w:val="FF0000"/>
        </w:rPr>
        <w:t>2.2</w:t>
      </w:r>
      <w:proofErr w:type="gramEnd"/>
      <w:r w:rsidR="002E368E" w:rsidRPr="007D6030">
        <w:rPr>
          <w:rFonts w:ascii="Times New Roman" w:hAnsi="Times New Roman" w:cs="Times New Roman"/>
          <w:b/>
          <w:bCs/>
          <w:color w:val="FF0000"/>
        </w:rPr>
        <w:t>. İç kalite güvencesi mekanizmaları (PUKÖ çevrimleri, takvim, birimlerin yapısı)</w:t>
      </w:r>
    </w:p>
    <w:p w14:paraId="53D44372" w14:textId="77777777" w:rsidR="002E368E" w:rsidRPr="007D6030" w:rsidRDefault="002E368E" w:rsidP="00914E9C">
      <w:pPr>
        <w:framePr w:hSpace="141" w:wrap="around" w:vAnchor="page" w:hAnchor="margin" w:xAlign="center" w:y="269"/>
        <w:spacing w:line="360" w:lineRule="auto"/>
        <w:rPr>
          <w:rFonts w:ascii="Times New Roman" w:hAnsi="Times New Roman" w:cs="Times New Roman"/>
          <w:b/>
          <w:bCs/>
          <w:color w:val="000000" w:themeColor="text1"/>
          <w:u w:val="single"/>
        </w:rPr>
      </w:pPr>
    </w:p>
    <w:p w14:paraId="3E657B18" w14:textId="4F679519" w:rsidR="00D462BD" w:rsidRPr="00892A0C" w:rsidRDefault="00892A0C" w:rsidP="00892A0C">
      <w:pPr>
        <w:spacing w:after="0" w:line="360" w:lineRule="auto"/>
        <w:jc w:val="both"/>
        <w:rPr>
          <w:rFonts w:ascii="Times New Roman" w:hAnsi="Times New Roman" w:cs="Times New Roman"/>
          <w:bCs/>
          <w:i/>
          <w:color w:val="000000" w:themeColor="text1"/>
        </w:rPr>
      </w:pPr>
      <w:r w:rsidRPr="00892A0C">
        <w:rPr>
          <w:rFonts w:ascii="Times New Roman" w:hAnsi="Times New Roman" w:cs="Times New Roman"/>
          <w:color w:val="000000" w:themeColor="text1"/>
        </w:rPr>
        <w:t>PUKÖ çevrimleri açısından takvim yılı temelinde hangi işlem, süreç, mekanizmaların devreye gireceği planlanmış ve akış şemaları oluşturulmamıştır.</w:t>
      </w:r>
      <w:r>
        <w:rPr>
          <w:rFonts w:ascii="Times New Roman" w:hAnsi="Times New Roman" w:cs="Times New Roman"/>
          <w:color w:val="000000" w:themeColor="text1"/>
        </w:rPr>
        <w:t xml:space="preserve"> </w:t>
      </w:r>
      <w:r w:rsidRPr="00892A0C">
        <w:rPr>
          <w:rFonts w:ascii="Times New Roman" w:hAnsi="Times New Roman" w:cs="Times New Roman"/>
          <w:color w:val="000000" w:themeColor="text1"/>
        </w:rPr>
        <w:t xml:space="preserve">Birim içi kalite kültürü henüz uygulamalara </w:t>
      </w:r>
      <w:r>
        <w:rPr>
          <w:rFonts w:ascii="Times New Roman" w:hAnsi="Times New Roman" w:cs="Times New Roman"/>
          <w:color w:val="000000" w:themeColor="text1"/>
        </w:rPr>
        <w:t xml:space="preserve">anabilim dalına öğrenci alımı olmadığından </w:t>
      </w:r>
      <w:r w:rsidRPr="00892A0C">
        <w:rPr>
          <w:rFonts w:ascii="Times New Roman" w:hAnsi="Times New Roman" w:cs="Times New Roman"/>
          <w:color w:val="000000" w:themeColor="text1"/>
        </w:rPr>
        <w:t>tam olarak yansımamaktadır. Birim tarafından kalite komisyonları belirlenmiş fakat organizasyon yapısının bulunmaması sebebi ile olgunluk düzeyi 1 olarak tanımlanmıştır.</w:t>
      </w:r>
    </w:p>
    <w:p w14:paraId="563029E0" w14:textId="77777777" w:rsidR="004F7E56" w:rsidRPr="007D6030" w:rsidRDefault="004F7E56" w:rsidP="00914E9C">
      <w:pPr>
        <w:spacing w:after="0" w:line="360" w:lineRule="auto"/>
        <w:rPr>
          <w:rFonts w:ascii="Times New Roman" w:hAnsi="Times New Roman" w:cs="Times New Roman"/>
          <w:b/>
          <w:bCs/>
          <w:color w:val="FF0000"/>
        </w:rPr>
      </w:pPr>
      <w:r w:rsidRPr="007D6030">
        <w:rPr>
          <w:rFonts w:ascii="Times New Roman" w:hAnsi="Times New Roman" w:cs="Times New Roman"/>
          <w:b/>
          <w:bCs/>
          <w:color w:val="FF0000"/>
        </w:rPr>
        <w:t>A.</w:t>
      </w:r>
      <w:proofErr w:type="gramStart"/>
      <w:r w:rsidRPr="007D6030">
        <w:rPr>
          <w:rFonts w:ascii="Times New Roman" w:hAnsi="Times New Roman" w:cs="Times New Roman"/>
          <w:b/>
          <w:bCs/>
          <w:color w:val="FF0000"/>
        </w:rPr>
        <w:t>2.3</w:t>
      </w:r>
      <w:proofErr w:type="gramEnd"/>
      <w:r w:rsidRPr="007D6030">
        <w:rPr>
          <w:rFonts w:ascii="Times New Roman" w:hAnsi="Times New Roman" w:cs="Times New Roman"/>
          <w:b/>
          <w:bCs/>
          <w:color w:val="FF0000"/>
        </w:rPr>
        <w:t>. Liderlik ve kalite güvencesi kültürü</w:t>
      </w:r>
    </w:p>
    <w:p w14:paraId="1C3D9F68" w14:textId="67A2511A" w:rsidR="00914E9C" w:rsidRPr="00892A0C" w:rsidRDefault="00892A0C" w:rsidP="00892A0C">
      <w:pPr>
        <w:spacing w:after="0" w:line="360" w:lineRule="auto"/>
        <w:jc w:val="both"/>
        <w:rPr>
          <w:rFonts w:ascii="Times New Roman" w:hAnsi="Times New Roman" w:cs="Times New Roman"/>
          <w:color w:val="000000" w:themeColor="text1"/>
        </w:rPr>
      </w:pPr>
      <w:r w:rsidRPr="00892A0C">
        <w:rPr>
          <w:rFonts w:ascii="Times New Roman" w:hAnsi="Times New Roman" w:cs="Times New Roman"/>
          <w:color w:val="000000" w:themeColor="text1"/>
        </w:rPr>
        <w:t xml:space="preserve">ABD’de kalite güvencesi kültürünü destekleyen, tüm birimleri ve süreçleri kapsayan kurumsal kültür ve liderlik anlayışı bulunmaktadır. Gerek bölüm yönetiminde gerekse kalite komisyonu altında kurulan komisyonların sorumlu öğretim elemanı bu kültürü destekleyici bir yaklaşım benimsemektedir. Bu kapsamda gerçekleştirilen faaliyetlerden bazı sonuçlar elde edilmiştir. Ancak tüm bu uygulamalar kurumdaki bütüncül kalite yönetimi kapsamında yürütülmemekte ve bu uygulamaların sonuçları izlenmemektedir. </w:t>
      </w:r>
    </w:p>
    <w:p w14:paraId="03190D03" w14:textId="77777777" w:rsidR="00914E9C" w:rsidRPr="007C3BF1" w:rsidRDefault="00914E9C" w:rsidP="00914E9C">
      <w:pPr>
        <w:pStyle w:val="Default"/>
        <w:spacing w:line="360" w:lineRule="auto"/>
        <w:rPr>
          <w:b/>
          <w:bCs/>
          <w:color w:val="auto"/>
          <w:sz w:val="22"/>
          <w:szCs w:val="22"/>
        </w:rPr>
      </w:pPr>
      <w:r w:rsidRPr="007C3BF1">
        <w:rPr>
          <w:b/>
          <w:bCs/>
          <w:color w:val="auto"/>
          <w:sz w:val="22"/>
          <w:szCs w:val="22"/>
        </w:rPr>
        <w:lastRenderedPageBreak/>
        <w:t>Kalite Komisyonu</w:t>
      </w:r>
    </w:p>
    <w:p w14:paraId="7314D05A" w14:textId="77777777" w:rsidR="00914E9C" w:rsidRPr="007D6030" w:rsidRDefault="00914E9C" w:rsidP="00914E9C">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7D6030" w14:paraId="02F44F37" w14:textId="77777777" w:rsidTr="007C3BF1">
        <w:tc>
          <w:tcPr>
            <w:tcW w:w="993" w:type="dxa"/>
          </w:tcPr>
          <w:p w14:paraId="008A099B" w14:textId="77777777" w:rsidR="00914E9C" w:rsidRPr="007D6030" w:rsidRDefault="00914E9C" w:rsidP="00914E9C">
            <w:pPr>
              <w:rPr>
                <w:rFonts w:ascii="Times New Roman" w:hAnsi="Times New Roman" w:cs="Times New Roman"/>
                <w:b/>
              </w:rPr>
            </w:pPr>
          </w:p>
        </w:tc>
        <w:tc>
          <w:tcPr>
            <w:tcW w:w="1872" w:type="dxa"/>
          </w:tcPr>
          <w:p w14:paraId="4A9F41EB"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59" w:type="dxa"/>
          </w:tcPr>
          <w:p w14:paraId="5AB0C091"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2410" w:type="dxa"/>
          </w:tcPr>
          <w:p w14:paraId="49D86B11"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814" w:type="dxa"/>
          </w:tcPr>
          <w:p w14:paraId="0E9056B4"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1701" w:type="dxa"/>
          </w:tcPr>
          <w:p w14:paraId="525ADD9A"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14:paraId="13392E1C" w14:textId="77777777" w:rsidTr="007C3BF1">
        <w:trPr>
          <w:trHeight w:val="1842"/>
        </w:trPr>
        <w:tc>
          <w:tcPr>
            <w:tcW w:w="993" w:type="dxa"/>
          </w:tcPr>
          <w:p w14:paraId="718FA487" w14:textId="77777777" w:rsidR="00914E9C" w:rsidRPr="007D6030" w:rsidRDefault="00914E9C" w:rsidP="00914E9C">
            <w:pPr>
              <w:rPr>
                <w:rFonts w:ascii="Times New Roman" w:hAnsi="Times New Roman" w:cs="Times New Roman"/>
                <w:b/>
              </w:rPr>
            </w:pPr>
          </w:p>
        </w:tc>
        <w:tc>
          <w:tcPr>
            <w:tcW w:w="1872" w:type="dxa"/>
          </w:tcPr>
          <w:p w14:paraId="2EA7CE0D"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14:paraId="76988EA1"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14:paraId="55A4A262"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27F67906"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14:paraId="358D927A"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575903D8" w14:textId="77777777" w:rsidTr="007C3BF1">
        <w:trPr>
          <w:trHeight w:val="425"/>
        </w:trPr>
        <w:tc>
          <w:tcPr>
            <w:tcW w:w="993" w:type="dxa"/>
          </w:tcPr>
          <w:p w14:paraId="13AAAF35"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16103F3A" w14:textId="590E43BC" w:rsidR="00914E9C" w:rsidRPr="007D6030" w:rsidRDefault="00892A0C" w:rsidP="00914E9C">
            <w:pPr>
              <w:rPr>
                <w:rFonts w:ascii="Times New Roman" w:hAnsi="Times New Roman" w:cs="Times New Roman"/>
                <w:b/>
              </w:rPr>
            </w:pPr>
            <w:proofErr w:type="gramStart"/>
            <w:r>
              <w:rPr>
                <w:rFonts w:ascii="Times New Roman" w:hAnsi="Times New Roman" w:cs="Times New Roman"/>
                <w:b/>
              </w:rPr>
              <w:t>x</w:t>
            </w:r>
            <w:proofErr w:type="gramEnd"/>
          </w:p>
        </w:tc>
        <w:tc>
          <w:tcPr>
            <w:tcW w:w="1559" w:type="dxa"/>
          </w:tcPr>
          <w:p w14:paraId="085645AD" w14:textId="77777777" w:rsidR="00914E9C" w:rsidRPr="007D6030" w:rsidRDefault="00914E9C" w:rsidP="00914E9C">
            <w:pPr>
              <w:rPr>
                <w:rFonts w:ascii="Times New Roman" w:hAnsi="Times New Roman" w:cs="Times New Roman"/>
                <w:b/>
              </w:rPr>
            </w:pPr>
          </w:p>
        </w:tc>
        <w:tc>
          <w:tcPr>
            <w:tcW w:w="2410" w:type="dxa"/>
          </w:tcPr>
          <w:p w14:paraId="70BBBAC3" w14:textId="77777777" w:rsidR="00914E9C" w:rsidRPr="007D6030" w:rsidRDefault="00914E9C" w:rsidP="00914E9C">
            <w:pPr>
              <w:rPr>
                <w:rFonts w:ascii="Times New Roman" w:hAnsi="Times New Roman" w:cs="Times New Roman"/>
                <w:b/>
              </w:rPr>
            </w:pPr>
          </w:p>
        </w:tc>
        <w:tc>
          <w:tcPr>
            <w:tcW w:w="1814" w:type="dxa"/>
          </w:tcPr>
          <w:p w14:paraId="6CF8BE87" w14:textId="77777777" w:rsidR="00914E9C" w:rsidRPr="007D6030" w:rsidRDefault="00914E9C" w:rsidP="00914E9C">
            <w:pPr>
              <w:rPr>
                <w:rFonts w:ascii="Times New Roman" w:hAnsi="Times New Roman" w:cs="Times New Roman"/>
                <w:b/>
              </w:rPr>
            </w:pPr>
          </w:p>
        </w:tc>
        <w:tc>
          <w:tcPr>
            <w:tcW w:w="1701" w:type="dxa"/>
          </w:tcPr>
          <w:p w14:paraId="1DB22C45" w14:textId="77777777" w:rsidR="00914E9C" w:rsidRPr="007D6030" w:rsidRDefault="00914E9C" w:rsidP="00914E9C">
            <w:pPr>
              <w:rPr>
                <w:rFonts w:ascii="Times New Roman" w:hAnsi="Times New Roman" w:cs="Times New Roman"/>
                <w:b/>
              </w:rPr>
            </w:pPr>
          </w:p>
        </w:tc>
      </w:tr>
    </w:tbl>
    <w:p w14:paraId="0CF558D4" w14:textId="77777777" w:rsidR="00914E9C" w:rsidRPr="007D6030" w:rsidRDefault="00914E9C" w:rsidP="007C3BF1">
      <w:pPr>
        <w:pStyle w:val="Default"/>
        <w:spacing w:before="120" w:line="360" w:lineRule="auto"/>
        <w:rPr>
          <w:b/>
          <w:bCs/>
          <w:color w:val="auto"/>
          <w:sz w:val="22"/>
          <w:szCs w:val="22"/>
        </w:rPr>
      </w:pPr>
      <w:r w:rsidRPr="007D6030">
        <w:rPr>
          <w:b/>
          <w:bCs/>
          <w:color w:val="auto"/>
          <w:sz w:val="22"/>
          <w:szCs w:val="22"/>
        </w:rPr>
        <w:t>Örnek Kanıtlar</w:t>
      </w:r>
    </w:p>
    <w:p w14:paraId="1D9D6C5F" w14:textId="389B2BCC" w:rsidR="00892A0C" w:rsidRDefault="00A664E2" w:rsidP="00892A0C">
      <w:pPr>
        <w:pStyle w:val="Balk4"/>
        <w:keepNext w:val="0"/>
        <w:keepLines w:val="0"/>
        <w:widowControl w:val="0"/>
        <w:spacing w:before="0" w:line="360" w:lineRule="auto"/>
        <w:ind w:right="63"/>
        <w:jc w:val="both"/>
        <w:rPr>
          <w:rFonts w:ascii="Times New Roman" w:hAnsi="Times New Roman" w:cs="Times New Roman"/>
          <w:b w:val="0"/>
          <w:i w:val="0"/>
          <w:color w:val="000000" w:themeColor="text1"/>
        </w:rPr>
      </w:pPr>
      <w:hyperlink r:id="rId12" w:history="1">
        <w:r w:rsidR="00892A0C" w:rsidRPr="00892A0C">
          <w:rPr>
            <w:rStyle w:val="Kpr"/>
            <w:rFonts w:ascii="Times New Roman" w:hAnsi="Times New Roman" w:cs="Times New Roman"/>
            <w:b w:val="0"/>
            <w:i w:val="0"/>
          </w:rPr>
          <w:t>Kanıt 3. Kalite Güvence Sistemi Kurulması ve Kalite Komisyonu Çalışma Usul Esaslarına İlişkin Yönerge</w:t>
        </w:r>
      </w:hyperlink>
    </w:p>
    <w:p w14:paraId="33EC028F" w14:textId="259AA9FA" w:rsidR="00892A0C" w:rsidRPr="00892A0C" w:rsidRDefault="00A664E2" w:rsidP="00892A0C">
      <w:hyperlink r:id="rId13" w:history="1">
        <w:r w:rsidR="00892A0C" w:rsidRPr="00AF1A8B">
          <w:rPr>
            <w:rStyle w:val="Kpr"/>
          </w:rPr>
          <w:t>Kanıt 4. Birim kalite kurulu 2022 yılı toplantı tutanağı</w:t>
        </w:r>
      </w:hyperlink>
    </w:p>
    <w:p w14:paraId="4F61EDE9" w14:textId="77777777" w:rsidR="00914E9C" w:rsidRPr="007C3BF1" w:rsidRDefault="00914E9C" w:rsidP="00914E9C">
      <w:pPr>
        <w:spacing w:after="0" w:line="360" w:lineRule="auto"/>
        <w:jc w:val="both"/>
        <w:rPr>
          <w:rFonts w:ascii="Times New Roman" w:hAnsi="Times New Roman" w:cs="Times New Roman"/>
          <w:b/>
          <w:bCs/>
          <w:iCs/>
        </w:rPr>
      </w:pPr>
      <w:r w:rsidRPr="007C3BF1">
        <w:rPr>
          <w:rFonts w:ascii="Times New Roman" w:hAnsi="Times New Roman" w:cs="Times New Roman"/>
          <w:b/>
          <w:bCs/>
        </w:rPr>
        <w:t>İç kalite güvencesi mekanizmaları (PUKÖ çevrimleri, takvim, birimlerin yapısı)</w:t>
      </w:r>
    </w:p>
    <w:p w14:paraId="7AF0F53C" w14:textId="77777777" w:rsidR="00914E9C" w:rsidRPr="007D6030" w:rsidRDefault="00914E9C" w:rsidP="00914E9C">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7D6030" w14:paraId="18DB001C" w14:textId="77777777" w:rsidTr="007C3BF1">
        <w:tc>
          <w:tcPr>
            <w:tcW w:w="1277" w:type="dxa"/>
          </w:tcPr>
          <w:p w14:paraId="08FCE6BA" w14:textId="77777777" w:rsidR="00914E9C" w:rsidRPr="007D6030" w:rsidRDefault="00914E9C" w:rsidP="00914E9C">
            <w:pPr>
              <w:rPr>
                <w:rFonts w:ascii="Times New Roman" w:hAnsi="Times New Roman" w:cs="Times New Roman"/>
                <w:b/>
              </w:rPr>
            </w:pPr>
          </w:p>
        </w:tc>
        <w:tc>
          <w:tcPr>
            <w:tcW w:w="1559" w:type="dxa"/>
          </w:tcPr>
          <w:p w14:paraId="692C1EA5"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88" w:type="dxa"/>
          </w:tcPr>
          <w:p w14:paraId="5CA09F2B"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1814" w:type="dxa"/>
          </w:tcPr>
          <w:p w14:paraId="19071ECC"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984" w:type="dxa"/>
          </w:tcPr>
          <w:p w14:paraId="41353A59"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2127" w:type="dxa"/>
          </w:tcPr>
          <w:p w14:paraId="320C31B0"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14:paraId="250C0693" w14:textId="77777777" w:rsidTr="007C3BF1">
        <w:trPr>
          <w:trHeight w:val="708"/>
        </w:trPr>
        <w:tc>
          <w:tcPr>
            <w:tcW w:w="1277" w:type="dxa"/>
          </w:tcPr>
          <w:p w14:paraId="249FFD7A" w14:textId="77777777" w:rsidR="00914E9C" w:rsidRPr="007D6030" w:rsidRDefault="00914E9C" w:rsidP="00914E9C">
            <w:pPr>
              <w:rPr>
                <w:rFonts w:ascii="Times New Roman" w:hAnsi="Times New Roman" w:cs="Times New Roman"/>
                <w:b/>
              </w:rPr>
            </w:pPr>
          </w:p>
        </w:tc>
        <w:tc>
          <w:tcPr>
            <w:tcW w:w="1559" w:type="dxa"/>
          </w:tcPr>
          <w:p w14:paraId="28CBF9DA"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sidR="007C3BF1">
              <w:rPr>
                <w:rFonts w:ascii="Times New Roman" w:hAnsi="Times New Roman" w:cs="Times New Roman"/>
              </w:rPr>
              <w:t>.</w:t>
            </w:r>
          </w:p>
        </w:tc>
        <w:tc>
          <w:tcPr>
            <w:tcW w:w="1588" w:type="dxa"/>
          </w:tcPr>
          <w:p w14:paraId="343CF371"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14:paraId="21540853"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14:paraId="2FD01C90"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14:paraId="5DE493EE"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47511DBB" w14:textId="77777777" w:rsidTr="007C3BF1">
        <w:tc>
          <w:tcPr>
            <w:tcW w:w="1277" w:type="dxa"/>
          </w:tcPr>
          <w:p w14:paraId="59650B92" w14:textId="77777777" w:rsidR="00914E9C" w:rsidRPr="007C3BF1" w:rsidRDefault="00914E9C" w:rsidP="00914E9C">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14:paraId="1479B589" w14:textId="7B27D5A1" w:rsidR="00914E9C" w:rsidRPr="007D6030" w:rsidRDefault="00AF1A8B" w:rsidP="00914E9C">
            <w:pPr>
              <w:rPr>
                <w:rFonts w:ascii="Times New Roman" w:hAnsi="Times New Roman" w:cs="Times New Roman"/>
                <w:b/>
              </w:rPr>
            </w:pPr>
            <w:proofErr w:type="gramStart"/>
            <w:r>
              <w:rPr>
                <w:rFonts w:ascii="Times New Roman" w:hAnsi="Times New Roman" w:cs="Times New Roman"/>
                <w:b/>
              </w:rPr>
              <w:t>x</w:t>
            </w:r>
            <w:proofErr w:type="gramEnd"/>
          </w:p>
        </w:tc>
        <w:tc>
          <w:tcPr>
            <w:tcW w:w="1588" w:type="dxa"/>
          </w:tcPr>
          <w:p w14:paraId="1C3605EA" w14:textId="77777777" w:rsidR="00914E9C" w:rsidRPr="007D6030" w:rsidRDefault="00914E9C" w:rsidP="00914E9C">
            <w:pPr>
              <w:rPr>
                <w:rFonts w:ascii="Times New Roman" w:hAnsi="Times New Roman" w:cs="Times New Roman"/>
                <w:b/>
              </w:rPr>
            </w:pPr>
          </w:p>
        </w:tc>
        <w:tc>
          <w:tcPr>
            <w:tcW w:w="1814" w:type="dxa"/>
          </w:tcPr>
          <w:p w14:paraId="5F8D9DE0" w14:textId="77777777" w:rsidR="00914E9C" w:rsidRPr="007D6030" w:rsidRDefault="00914E9C" w:rsidP="00914E9C">
            <w:pPr>
              <w:rPr>
                <w:rFonts w:ascii="Times New Roman" w:hAnsi="Times New Roman" w:cs="Times New Roman"/>
                <w:b/>
              </w:rPr>
            </w:pPr>
          </w:p>
        </w:tc>
        <w:tc>
          <w:tcPr>
            <w:tcW w:w="1984" w:type="dxa"/>
          </w:tcPr>
          <w:p w14:paraId="56EE793C" w14:textId="77777777" w:rsidR="00914E9C" w:rsidRPr="007D6030" w:rsidRDefault="00914E9C" w:rsidP="00914E9C">
            <w:pPr>
              <w:rPr>
                <w:rFonts w:ascii="Times New Roman" w:hAnsi="Times New Roman" w:cs="Times New Roman"/>
                <w:b/>
              </w:rPr>
            </w:pPr>
          </w:p>
        </w:tc>
        <w:tc>
          <w:tcPr>
            <w:tcW w:w="2127" w:type="dxa"/>
          </w:tcPr>
          <w:p w14:paraId="15ADCAFE" w14:textId="77777777" w:rsidR="00914E9C" w:rsidRPr="007D6030" w:rsidRDefault="00914E9C" w:rsidP="00914E9C">
            <w:pPr>
              <w:rPr>
                <w:rFonts w:ascii="Times New Roman" w:hAnsi="Times New Roman" w:cs="Times New Roman"/>
                <w:b/>
              </w:rPr>
            </w:pPr>
          </w:p>
        </w:tc>
      </w:tr>
    </w:tbl>
    <w:p w14:paraId="037100A1" w14:textId="77777777" w:rsidR="00AF1A8B" w:rsidRDefault="00AF1A8B" w:rsidP="007C3BF1">
      <w:pPr>
        <w:spacing w:after="0" w:line="360" w:lineRule="auto"/>
        <w:rPr>
          <w:rFonts w:ascii="Times New Roman" w:hAnsi="Times New Roman" w:cs="Times New Roman"/>
          <w:b/>
          <w:bCs/>
          <w:iCs/>
        </w:rPr>
      </w:pPr>
    </w:p>
    <w:p w14:paraId="019BB11D" w14:textId="2E2CB037" w:rsidR="00914E9C" w:rsidRPr="007C3BF1" w:rsidRDefault="00914E9C" w:rsidP="007C3BF1">
      <w:pPr>
        <w:spacing w:after="0" w:line="360" w:lineRule="auto"/>
        <w:rPr>
          <w:rFonts w:ascii="Times New Roman" w:hAnsi="Times New Roman" w:cs="Times New Roman"/>
          <w:b/>
          <w:bCs/>
          <w:iCs/>
        </w:rPr>
      </w:pPr>
      <w:r w:rsidRPr="007C3BF1">
        <w:rPr>
          <w:rFonts w:ascii="Times New Roman" w:hAnsi="Times New Roman" w:cs="Times New Roman"/>
          <w:b/>
          <w:bCs/>
          <w:iCs/>
        </w:rPr>
        <w:t>Liderlik ve kalite güvencesi kültürü</w:t>
      </w:r>
    </w:p>
    <w:p w14:paraId="4CE666CC" w14:textId="77777777" w:rsidR="008C3A9F" w:rsidRPr="007D6030" w:rsidRDefault="008C3A9F" w:rsidP="007C3BF1">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7D6030" w14:paraId="12682C72" w14:textId="77777777" w:rsidTr="007C3BF1">
        <w:tc>
          <w:tcPr>
            <w:tcW w:w="993" w:type="dxa"/>
          </w:tcPr>
          <w:p w14:paraId="3E0281F8" w14:textId="77777777" w:rsidR="008C3A9F" w:rsidRPr="007D6030" w:rsidRDefault="008C3A9F" w:rsidP="00601D32">
            <w:pPr>
              <w:rPr>
                <w:rFonts w:ascii="Times New Roman" w:hAnsi="Times New Roman" w:cs="Times New Roman"/>
                <w:b/>
              </w:rPr>
            </w:pPr>
          </w:p>
        </w:tc>
        <w:tc>
          <w:tcPr>
            <w:tcW w:w="1588" w:type="dxa"/>
          </w:tcPr>
          <w:p w14:paraId="0140CE94"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1</w:t>
            </w:r>
          </w:p>
        </w:tc>
        <w:tc>
          <w:tcPr>
            <w:tcW w:w="1985" w:type="dxa"/>
          </w:tcPr>
          <w:p w14:paraId="2E41C22F"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2</w:t>
            </w:r>
          </w:p>
        </w:tc>
        <w:tc>
          <w:tcPr>
            <w:tcW w:w="1842" w:type="dxa"/>
          </w:tcPr>
          <w:p w14:paraId="2BC34451"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3</w:t>
            </w:r>
          </w:p>
        </w:tc>
        <w:tc>
          <w:tcPr>
            <w:tcW w:w="2240" w:type="dxa"/>
          </w:tcPr>
          <w:p w14:paraId="7D20A217"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4</w:t>
            </w:r>
          </w:p>
        </w:tc>
        <w:tc>
          <w:tcPr>
            <w:tcW w:w="1701" w:type="dxa"/>
          </w:tcPr>
          <w:p w14:paraId="67F73990"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5</w:t>
            </w:r>
          </w:p>
        </w:tc>
      </w:tr>
      <w:tr w:rsidR="008C3A9F" w:rsidRPr="007D6030" w14:paraId="1BB244F7" w14:textId="77777777" w:rsidTr="007C3BF1">
        <w:trPr>
          <w:trHeight w:val="2252"/>
        </w:trPr>
        <w:tc>
          <w:tcPr>
            <w:tcW w:w="993" w:type="dxa"/>
          </w:tcPr>
          <w:p w14:paraId="417DD0CE" w14:textId="77777777" w:rsidR="008C3A9F" w:rsidRPr="007D6030" w:rsidRDefault="008C3A9F" w:rsidP="00601D32">
            <w:pPr>
              <w:rPr>
                <w:rFonts w:ascii="Times New Roman" w:hAnsi="Times New Roman" w:cs="Times New Roman"/>
                <w:b/>
              </w:rPr>
            </w:pPr>
          </w:p>
        </w:tc>
        <w:tc>
          <w:tcPr>
            <w:tcW w:w="1588" w:type="dxa"/>
          </w:tcPr>
          <w:p w14:paraId="12C03BF1" w14:textId="77777777" w:rsidR="008C3A9F" w:rsidRPr="007D6030" w:rsidRDefault="00835BB0" w:rsidP="00601D32">
            <w:pPr>
              <w:rPr>
                <w:rFonts w:ascii="Times New Roman" w:hAnsi="Times New Roman" w:cs="Times New Roman"/>
                <w:b/>
              </w:rPr>
            </w:pPr>
            <w:r w:rsidRPr="007D6030">
              <w:rPr>
                <w:rFonts w:ascii="Times New Roman" w:hAnsi="Times New Roman" w:cs="Times New Roman"/>
              </w:rPr>
              <w:t>Birimdeki</w:t>
            </w:r>
            <w:r w:rsidR="008C3A9F" w:rsidRPr="007D6030">
              <w:rPr>
                <w:rFonts w:ascii="Times New Roman" w:hAnsi="Times New Roman" w:cs="Times New Roman"/>
              </w:rPr>
              <w:t xml:space="preserve"> liderlik yaklaşımları kalite güvencesi kültürünün gelişimini desteklememektedir</w:t>
            </w:r>
            <w:r w:rsidRPr="007D6030">
              <w:rPr>
                <w:rFonts w:ascii="Times New Roman" w:hAnsi="Times New Roman" w:cs="Times New Roman"/>
              </w:rPr>
              <w:t>.</w:t>
            </w:r>
          </w:p>
        </w:tc>
        <w:tc>
          <w:tcPr>
            <w:tcW w:w="1985" w:type="dxa"/>
          </w:tcPr>
          <w:p w14:paraId="73C83C81" w14:textId="77777777" w:rsidR="008C3A9F" w:rsidRPr="007D6030" w:rsidRDefault="00835BB0" w:rsidP="00385049">
            <w:pPr>
              <w:spacing w:line="276" w:lineRule="auto"/>
              <w:rPr>
                <w:rFonts w:ascii="Times New Roman" w:hAnsi="Times New Roman" w:cs="Times New Roman"/>
                <w:b/>
              </w:rPr>
            </w:pPr>
            <w:r w:rsidRPr="007D6030">
              <w:rPr>
                <w:rFonts w:ascii="Times New Roman" w:hAnsi="Times New Roman" w:cs="Times New Roman"/>
              </w:rPr>
              <w:t>Birimde</w:t>
            </w:r>
            <w:r w:rsidR="008C3A9F" w:rsidRPr="007D6030">
              <w:rPr>
                <w:rFonts w:ascii="Times New Roman" w:hAnsi="Times New Roman" w:cs="Times New Roman"/>
              </w:rPr>
              <w:t xml:space="preserve"> kalite güvencesi kültürünü destekleyen liderlik yaklaşımı oluşturmak üzere planlamalar bulunmaktadır.</w:t>
            </w:r>
          </w:p>
        </w:tc>
        <w:tc>
          <w:tcPr>
            <w:tcW w:w="1842" w:type="dxa"/>
          </w:tcPr>
          <w:p w14:paraId="63C6044B" w14:textId="77777777" w:rsidR="008C3A9F" w:rsidRPr="007D6030" w:rsidRDefault="00835BB0" w:rsidP="00601D32">
            <w:pPr>
              <w:rPr>
                <w:rFonts w:ascii="Times New Roman" w:hAnsi="Times New Roman" w:cs="Times New Roman"/>
                <w:b/>
              </w:rPr>
            </w:pPr>
            <w:r w:rsidRPr="007D6030">
              <w:rPr>
                <w:rFonts w:ascii="Times New Roman" w:hAnsi="Times New Roman" w:cs="Times New Roman"/>
              </w:rPr>
              <w:t xml:space="preserve">Birimin </w:t>
            </w:r>
            <w:r w:rsidR="008C3A9F" w:rsidRPr="007D6030">
              <w:rPr>
                <w:rFonts w:ascii="Times New Roman" w:hAnsi="Times New Roman" w:cs="Times New Roman"/>
              </w:rPr>
              <w:t>geneline yayılmış, kalite güvencesi kültürünün gelişimini destekleyen liderlik uygulamaları bulunmaktadır.</w:t>
            </w:r>
          </w:p>
        </w:tc>
        <w:tc>
          <w:tcPr>
            <w:tcW w:w="2240" w:type="dxa"/>
          </w:tcPr>
          <w:p w14:paraId="3E9F8C96" w14:textId="77777777" w:rsidR="008C3A9F" w:rsidRPr="007D6030" w:rsidRDefault="008C3A9F"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14:paraId="09E11A15" w14:textId="77777777" w:rsidR="008C3A9F" w:rsidRPr="007D6030" w:rsidRDefault="008C3A9F"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8C3A9F" w:rsidRPr="007D6030" w14:paraId="00D0E856" w14:textId="77777777" w:rsidTr="007C3BF1">
        <w:tc>
          <w:tcPr>
            <w:tcW w:w="993" w:type="dxa"/>
          </w:tcPr>
          <w:p w14:paraId="210C6716"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73DB8909" w14:textId="77777777" w:rsidR="008C3A9F" w:rsidRPr="007D6030" w:rsidRDefault="008C3A9F" w:rsidP="00601D32">
            <w:pPr>
              <w:rPr>
                <w:rFonts w:ascii="Times New Roman" w:hAnsi="Times New Roman" w:cs="Times New Roman"/>
                <w:b/>
              </w:rPr>
            </w:pPr>
          </w:p>
        </w:tc>
        <w:tc>
          <w:tcPr>
            <w:tcW w:w="1985" w:type="dxa"/>
          </w:tcPr>
          <w:p w14:paraId="48251A80" w14:textId="42F65F3C" w:rsidR="008C3A9F" w:rsidRPr="007D6030" w:rsidRDefault="00AF1A8B" w:rsidP="00601D32">
            <w:pPr>
              <w:rPr>
                <w:rFonts w:ascii="Times New Roman" w:hAnsi="Times New Roman" w:cs="Times New Roman"/>
                <w:b/>
              </w:rPr>
            </w:pPr>
            <w:r>
              <w:rPr>
                <w:rFonts w:ascii="Times New Roman" w:hAnsi="Times New Roman" w:cs="Times New Roman"/>
                <w:b/>
              </w:rPr>
              <w:t>X</w:t>
            </w:r>
          </w:p>
        </w:tc>
        <w:tc>
          <w:tcPr>
            <w:tcW w:w="1842" w:type="dxa"/>
          </w:tcPr>
          <w:p w14:paraId="527680A2" w14:textId="77777777" w:rsidR="008C3A9F" w:rsidRPr="007D6030" w:rsidRDefault="008C3A9F" w:rsidP="00601D32">
            <w:pPr>
              <w:rPr>
                <w:rFonts w:ascii="Times New Roman" w:hAnsi="Times New Roman" w:cs="Times New Roman"/>
                <w:b/>
              </w:rPr>
            </w:pPr>
          </w:p>
        </w:tc>
        <w:tc>
          <w:tcPr>
            <w:tcW w:w="2240" w:type="dxa"/>
          </w:tcPr>
          <w:p w14:paraId="2731A26A" w14:textId="77777777" w:rsidR="008C3A9F" w:rsidRPr="007D6030" w:rsidRDefault="008C3A9F" w:rsidP="00601D32">
            <w:pPr>
              <w:rPr>
                <w:rFonts w:ascii="Times New Roman" w:hAnsi="Times New Roman" w:cs="Times New Roman"/>
                <w:b/>
              </w:rPr>
            </w:pPr>
          </w:p>
        </w:tc>
        <w:tc>
          <w:tcPr>
            <w:tcW w:w="1701" w:type="dxa"/>
          </w:tcPr>
          <w:p w14:paraId="36309500" w14:textId="77777777" w:rsidR="008C3A9F" w:rsidRPr="007D6030" w:rsidRDefault="008C3A9F" w:rsidP="00601D32">
            <w:pPr>
              <w:rPr>
                <w:rFonts w:ascii="Times New Roman" w:hAnsi="Times New Roman" w:cs="Times New Roman"/>
                <w:b/>
              </w:rPr>
            </w:pPr>
          </w:p>
        </w:tc>
      </w:tr>
    </w:tbl>
    <w:p w14:paraId="696DDBB8" w14:textId="77777777" w:rsidR="007072D6" w:rsidRPr="007D6030" w:rsidRDefault="007072D6"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Örnek Kanıtlar</w:t>
      </w:r>
    </w:p>
    <w:p w14:paraId="6953C01D" w14:textId="5417F6C6" w:rsidR="008F2E20" w:rsidRPr="00AF1A8B" w:rsidRDefault="00A664E2" w:rsidP="00AF1A8B">
      <w:pPr>
        <w:spacing w:after="0" w:line="360" w:lineRule="auto"/>
        <w:rPr>
          <w:rFonts w:ascii="Times New Roman" w:hAnsi="Times New Roman" w:cs="Times New Roman"/>
          <w:bCs/>
          <w:color w:val="000000" w:themeColor="text1"/>
        </w:rPr>
      </w:pPr>
      <w:hyperlink r:id="rId14" w:history="1">
        <w:r w:rsidR="00AF1A8B" w:rsidRPr="00AF1A8B">
          <w:rPr>
            <w:rStyle w:val="Kpr"/>
            <w:rFonts w:ascii="Times New Roman" w:hAnsi="Times New Roman" w:cs="Times New Roman"/>
            <w:bCs/>
          </w:rPr>
          <w:t>Kanıt 5. Birim kalite çalışmaları iş takvimi</w:t>
        </w:r>
      </w:hyperlink>
    </w:p>
    <w:p w14:paraId="4CFDF97E" w14:textId="77777777" w:rsidR="003D3048" w:rsidRPr="007D6030" w:rsidRDefault="003D3048" w:rsidP="003D3048">
      <w:pPr>
        <w:pStyle w:val="ListeParagraf"/>
        <w:spacing w:after="0" w:line="360" w:lineRule="auto"/>
        <w:ind w:left="426"/>
        <w:rPr>
          <w:rFonts w:ascii="Times New Roman" w:hAnsi="Times New Roman" w:cs="Times New Roman"/>
          <w:bCs/>
          <w:color w:val="000000" w:themeColor="text1"/>
        </w:rPr>
      </w:pPr>
    </w:p>
    <w:p w14:paraId="46593243" w14:textId="3C92FFB7" w:rsidR="008F2E20" w:rsidRPr="007D6030" w:rsidRDefault="008F2E20" w:rsidP="003D3048">
      <w:pPr>
        <w:spacing w:after="0" w:line="360" w:lineRule="auto"/>
        <w:jc w:val="both"/>
        <w:rPr>
          <w:rFonts w:ascii="Times New Roman" w:hAnsi="Times New Roman" w:cs="Times New Roman"/>
          <w:b/>
          <w:bCs/>
          <w:color w:val="000000" w:themeColor="text1"/>
        </w:rPr>
      </w:pPr>
      <w:r w:rsidRPr="007D6030">
        <w:rPr>
          <w:rFonts w:ascii="Times New Roman" w:hAnsi="Times New Roman" w:cs="Times New Roman"/>
          <w:b/>
          <w:bCs/>
          <w:color w:val="FF0000"/>
        </w:rPr>
        <w:t>A.3. Paydaş Katılımı</w:t>
      </w:r>
    </w:p>
    <w:p w14:paraId="66EA05DC" w14:textId="77777777" w:rsidR="008F2E20" w:rsidRPr="007D6030" w:rsidRDefault="008F2E20" w:rsidP="003D3048">
      <w:pPr>
        <w:spacing w:after="0" w:line="360" w:lineRule="auto"/>
        <w:jc w:val="both"/>
        <w:rPr>
          <w:rFonts w:ascii="Times New Roman" w:hAnsi="Times New Roman" w:cs="Times New Roman"/>
          <w:b/>
          <w:bCs/>
          <w:color w:val="FF0000"/>
        </w:rPr>
      </w:pPr>
      <w:r w:rsidRPr="007D6030">
        <w:rPr>
          <w:rFonts w:ascii="Times New Roman" w:hAnsi="Times New Roman" w:cs="Times New Roman"/>
          <w:b/>
          <w:bCs/>
          <w:color w:val="FF0000"/>
        </w:rPr>
        <w:t>A.</w:t>
      </w:r>
      <w:proofErr w:type="gramStart"/>
      <w:r w:rsidRPr="007D6030">
        <w:rPr>
          <w:rFonts w:ascii="Times New Roman" w:hAnsi="Times New Roman" w:cs="Times New Roman"/>
          <w:b/>
          <w:bCs/>
          <w:color w:val="FF0000"/>
        </w:rPr>
        <w:t>3.1</w:t>
      </w:r>
      <w:proofErr w:type="gramEnd"/>
      <w:r w:rsidRPr="007D6030">
        <w:rPr>
          <w:rFonts w:ascii="Times New Roman" w:hAnsi="Times New Roman" w:cs="Times New Roman"/>
          <w:b/>
          <w:bCs/>
          <w:color w:val="FF0000"/>
        </w:rPr>
        <w:t xml:space="preserve">. İç ve dış paydaşların kalite güvencesi, eğitim ve öğretim, araştırma ve geliştirme, yönetim ve </w:t>
      </w:r>
      <w:proofErr w:type="spellStart"/>
      <w:r w:rsidRPr="007D6030">
        <w:rPr>
          <w:rFonts w:ascii="Times New Roman" w:hAnsi="Times New Roman" w:cs="Times New Roman"/>
          <w:b/>
          <w:bCs/>
          <w:color w:val="FF0000"/>
        </w:rPr>
        <w:t>uluslararasılaşma</w:t>
      </w:r>
      <w:proofErr w:type="spellEnd"/>
      <w:r w:rsidRPr="007D6030">
        <w:rPr>
          <w:rFonts w:ascii="Times New Roman" w:hAnsi="Times New Roman" w:cs="Times New Roman"/>
          <w:b/>
          <w:bCs/>
          <w:color w:val="FF0000"/>
        </w:rPr>
        <w:t xml:space="preserve"> süreçlerine katılımı</w:t>
      </w:r>
    </w:p>
    <w:p w14:paraId="685A2D20" w14:textId="77777777" w:rsidR="00AF1A8B" w:rsidRPr="00AF1A8B" w:rsidRDefault="00AF1A8B" w:rsidP="00AF1A8B">
      <w:pPr>
        <w:spacing w:after="0" w:line="360" w:lineRule="auto"/>
        <w:jc w:val="both"/>
        <w:rPr>
          <w:rFonts w:ascii="Times New Roman" w:hAnsi="Times New Roman" w:cs="Times New Roman"/>
          <w:bCs/>
        </w:rPr>
      </w:pPr>
      <w:r w:rsidRPr="00AF1A8B">
        <w:rPr>
          <w:rFonts w:ascii="Times New Roman" w:hAnsi="Times New Roman" w:cs="Times New Roman"/>
          <w:bCs/>
        </w:rPr>
        <w:t>1.İç Paydaşlar: Anabilim dalımızdan etkilenen veya anabilim dalımızı etkileyen kurum içindeki kişi, grup veya birimlerdir. Anabilim dalımızın iç paydaşları olarak akademik ve idari personel, öğrenciler, veliler vb. sıralanmıştır.</w:t>
      </w:r>
    </w:p>
    <w:p w14:paraId="7361DAF9" w14:textId="66820EA6" w:rsidR="00251072" w:rsidRPr="00AF1A8B" w:rsidRDefault="00AF1A8B" w:rsidP="00AF1A8B">
      <w:pPr>
        <w:spacing w:after="0" w:line="360" w:lineRule="auto"/>
        <w:jc w:val="both"/>
        <w:rPr>
          <w:rFonts w:ascii="Times New Roman" w:hAnsi="Times New Roman" w:cs="Times New Roman"/>
          <w:color w:val="000000" w:themeColor="text1"/>
        </w:rPr>
      </w:pPr>
      <w:r w:rsidRPr="00AF1A8B">
        <w:rPr>
          <w:rFonts w:ascii="Times New Roman" w:hAnsi="Times New Roman" w:cs="Times New Roman"/>
          <w:bCs/>
        </w:rPr>
        <w:t>2.Dış Paydaşlar: Anabilim dalımızdan etkilenen veya anabilim dalımızı etkileyen, kurum dışındaki kişi, grup veya kurumlardır. Dış paydaşlar temel ortak ve stratejik ortak olarak ikiye ayrılmıştır.</w:t>
      </w:r>
    </w:p>
    <w:p w14:paraId="0C1A7999" w14:textId="77777777" w:rsidR="00220D68" w:rsidRDefault="00220D68" w:rsidP="00AA6731">
      <w:pPr>
        <w:spacing w:line="276" w:lineRule="auto"/>
        <w:jc w:val="both"/>
        <w:rPr>
          <w:rFonts w:ascii="Times New Roman" w:hAnsi="Times New Roman" w:cs="Times New Roman"/>
          <w:b/>
          <w:bCs/>
          <w:iCs/>
          <w:color w:val="000000" w:themeColor="text1"/>
        </w:rPr>
      </w:pPr>
    </w:p>
    <w:p w14:paraId="5CF66E47" w14:textId="77777777" w:rsidR="00AA6731" w:rsidRPr="007D6030" w:rsidRDefault="00251072" w:rsidP="00AA6731">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7D6030" w14:paraId="6E0B0AB8" w14:textId="77777777" w:rsidTr="00220D68">
        <w:tc>
          <w:tcPr>
            <w:tcW w:w="993" w:type="dxa"/>
          </w:tcPr>
          <w:p w14:paraId="74F17F9E" w14:textId="77777777" w:rsidR="00AA6731" w:rsidRPr="007D6030" w:rsidRDefault="00AA6731" w:rsidP="00601D32">
            <w:pPr>
              <w:rPr>
                <w:rFonts w:ascii="Times New Roman" w:hAnsi="Times New Roman" w:cs="Times New Roman"/>
                <w:b/>
              </w:rPr>
            </w:pPr>
          </w:p>
        </w:tc>
        <w:tc>
          <w:tcPr>
            <w:tcW w:w="1588" w:type="dxa"/>
          </w:tcPr>
          <w:p w14:paraId="6FB9CAD4"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1</w:t>
            </w:r>
          </w:p>
        </w:tc>
        <w:tc>
          <w:tcPr>
            <w:tcW w:w="2665" w:type="dxa"/>
          </w:tcPr>
          <w:p w14:paraId="45A71FBA"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2</w:t>
            </w:r>
          </w:p>
        </w:tc>
        <w:tc>
          <w:tcPr>
            <w:tcW w:w="1559" w:type="dxa"/>
          </w:tcPr>
          <w:p w14:paraId="3778EE06"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3</w:t>
            </w:r>
          </w:p>
        </w:tc>
        <w:tc>
          <w:tcPr>
            <w:tcW w:w="1843" w:type="dxa"/>
          </w:tcPr>
          <w:p w14:paraId="355032A6"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4</w:t>
            </w:r>
          </w:p>
        </w:tc>
        <w:tc>
          <w:tcPr>
            <w:tcW w:w="1701" w:type="dxa"/>
          </w:tcPr>
          <w:p w14:paraId="60B3D54E"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5</w:t>
            </w:r>
          </w:p>
        </w:tc>
      </w:tr>
      <w:tr w:rsidR="00AA6731" w:rsidRPr="007D6030" w14:paraId="2817FB81" w14:textId="77777777" w:rsidTr="00220D68">
        <w:trPr>
          <w:trHeight w:val="2674"/>
        </w:trPr>
        <w:tc>
          <w:tcPr>
            <w:tcW w:w="993" w:type="dxa"/>
          </w:tcPr>
          <w:p w14:paraId="38A71893" w14:textId="77777777" w:rsidR="00AA6731" w:rsidRPr="007D6030" w:rsidRDefault="00AA6731" w:rsidP="00601D32">
            <w:pPr>
              <w:rPr>
                <w:rFonts w:ascii="Times New Roman" w:hAnsi="Times New Roman" w:cs="Times New Roman"/>
                <w:b/>
              </w:rPr>
            </w:pPr>
          </w:p>
        </w:tc>
        <w:tc>
          <w:tcPr>
            <w:tcW w:w="1588" w:type="dxa"/>
          </w:tcPr>
          <w:p w14:paraId="7D66903F" w14:textId="77777777" w:rsidR="00AA6731" w:rsidRPr="007D6030" w:rsidRDefault="00835BB0" w:rsidP="00601D32">
            <w:pPr>
              <w:rPr>
                <w:rFonts w:ascii="Times New Roman" w:hAnsi="Times New Roman" w:cs="Times New Roman"/>
                <w:b/>
              </w:rPr>
            </w:pPr>
            <w:r w:rsidRPr="007D6030">
              <w:rPr>
                <w:rFonts w:ascii="Times New Roman" w:hAnsi="Times New Roman" w:cs="Times New Roman"/>
              </w:rPr>
              <w:t>Birimde</w:t>
            </w:r>
            <w:r w:rsidR="00AA6731" w:rsidRPr="007D6030">
              <w:rPr>
                <w:rFonts w:ascii="Times New Roman" w:hAnsi="Times New Roman" w:cs="Times New Roman"/>
              </w:rPr>
              <w:t xml:space="preserve"> iç kalite güvencesi sistemine paydaş katılımını sağlayacak mekanizmalar bulunmamaktadır.</w:t>
            </w:r>
          </w:p>
        </w:tc>
        <w:tc>
          <w:tcPr>
            <w:tcW w:w="2665" w:type="dxa"/>
          </w:tcPr>
          <w:p w14:paraId="62B8C0B6" w14:textId="77777777" w:rsidR="00AA6731" w:rsidRPr="007D6030" w:rsidRDefault="00835BB0"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Birim</w:t>
            </w:r>
            <w:r w:rsidR="002962D3" w:rsidRPr="007D6030">
              <w:rPr>
                <w:rFonts w:ascii="Times New Roman" w:hAnsi="Times New Roman" w:cs="Times New Roman"/>
                <w:color w:val="000000" w:themeColor="text1"/>
              </w:rPr>
              <w:t xml:space="preserve">de kalite güvencesi, eğitim ve öğretim, araştırma ve geliştirme, toplumsal katkı, yönetim sistemi ve </w:t>
            </w:r>
            <w:proofErr w:type="spellStart"/>
            <w:r w:rsidR="002962D3" w:rsidRPr="007D6030">
              <w:rPr>
                <w:rFonts w:ascii="Times New Roman" w:hAnsi="Times New Roman" w:cs="Times New Roman"/>
                <w:color w:val="000000" w:themeColor="text1"/>
              </w:rPr>
              <w:t>uluslararasılaşma</w:t>
            </w:r>
            <w:proofErr w:type="spellEnd"/>
            <w:r w:rsidR="002962D3" w:rsidRPr="007D6030">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14:paraId="64C601D2" w14:textId="77777777" w:rsidR="00AA6731" w:rsidRPr="007D6030" w:rsidRDefault="002962D3" w:rsidP="00601D32">
            <w:pPr>
              <w:rPr>
                <w:rFonts w:ascii="Times New Roman" w:hAnsi="Times New Roman" w:cs="Times New Roman"/>
                <w:b/>
              </w:rPr>
            </w:pPr>
            <w:r w:rsidRPr="007D6030">
              <w:rPr>
                <w:rFonts w:ascii="Times New Roman" w:hAnsi="Times New Roman" w:cs="Times New Roman"/>
              </w:rPr>
              <w:t xml:space="preserve">Tüm süreçlerdeki PUKÖ katmanlarına paydaş katılımını sağlamak üzere </w:t>
            </w:r>
            <w:r w:rsidR="00835BB0" w:rsidRPr="007D6030">
              <w:rPr>
                <w:rFonts w:ascii="Times New Roman" w:hAnsi="Times New Roman" w:cs="Times New Roman"/>
              </w:rPr>
              <w:t xml:space="preserve">birim </w:t>
            </w:r>
            <w:r w:rsidRPr="007D6030">
              <w:rPr>
                <w:rFonts w:ascii="Times New Roman" w:hAnsi="Times New Roman" w:cs="Times New Roman"/>
              </w:rPr>
              <w:t>geneline yayılmış mekanizmalar bulunmaktadır.</w:t>
            </w:r>
          </w:p>
        </w:tc>
        <w:tc>
          <w:tcPr>
            <w:tcW w:w="1843" w:type="dxa"/>
          </w:tcPr>
          <w:p w14:paraId="1B40D139" w14:textId="77777777" w:rsidR="002962D3" w:rsidRPr="007D6030" w:rsidRDefault="002962D3" w:rsidP="002962D3">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14:paraId="20A73BD2" w14:textId="77777777" w:rsidR="00AA6731" w:rsidRPr="007D6030" w:rsidRDefault="00AA6731" w:rsidP="00601D32">
            <w:pPr>
              <w:spacing w:line="276" w:lineRule="auto"/>
              <w:rPr>
                <w:rFonts w:ascii="Times New Roman" w:hAnsi="Times New Roman" w:cs="Times New Roman"/>
                <w:b/>
              </w:rPr>
            </w:pPr>
          </w:p>
        </w:tc>
        <w:tc>
          <w:tcPr>
            <w:tcW w:w="1701" w:type="dxa"/>
          </w:tcPr>
          <w:p w14:paraId="4AAE9F09" w14:textId="77777777" w:rsidR="00AA6731" w:rsidRPr="007D6030" w:rsidRDefault="002962D3"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AA6731" w:rsidRPr="007D6030" w14:paraId="1D890E0F" w14:textId="77777777" w:rsidTr="00220D68">
        <w:tc>
          <w:tcPr>
            <w:tcW w:w="993" w:type="dxa"/>
          </w:tcPr>
          <w:p w14:paraId="3B185888"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30093CFD" w14:textId="71664EE2" w:rsidR="00AA6731" w:rsidRPr="007D6030" w:rsidRDefault="00AF1A8B" w:rsidP="00601D32">
            <w:pPr>
              <w:rPr>
                <w:rFonts w:ascii="Times New Roman" w:hAnsi="Times New Roman" w:cs="Times New Roman"/>
                <w:b/>
              </w:rPr>
            </w:pPr>
            <w:proofErr w:type="gramStart"/>
            <w:r>
              <w:rPr>
                <w:rFonts w:ascii="Times New Roman" w:hAnsi="Times New Roman" w:cs="Times New Roman"/>
                <w:b/>
              </w:rPr>
              <w:t>x</w:t>
            </w:r>
            <w:proofErr w:type="gramEnd"/>
          </w:p>
        </w:tc>
        <w:tc>
          <w:tcPr>
            <w:tcW w:w="2665" w:type="dxa"/>
          </w:tcPr>
          <w:p w14:paraId="6D7578BE" w14:textId="77777777" w:rsidR="00AA6731" w:rsidRPr="007D6030" w:rsidRDefault="00AA6731" w:rsidP="00601D32">
            <w:pPr>
              <w:rPr>
                <w:rFonts w:ascii="Times New Roman" w:hAnsi="Times New Roman" w:cs="Times New Roman"/>
                <w:b/>
              </w:rPr>
            </w:pPr>
          </w:p>
        </w:tc>
        <w:tc>
          <w:tcPr>
            <w:tcW w:w="1559" w:type="dxa"/>
          </w:tcPr>
          <w:p w14:paraId="4EA61220" w14:textId="77777777" w:rsidR="00AA6731" w:rsidRPr="007D6030" w:rsidRDefault="00AA6731" w:rsidP="00601D32">
            <w:pPr>
              <w:rPr>
                <w:rFonts w:ascii="Times New Roman" w:hAnsi="Times New Roman" w:cs="Times New Roman"/>
                <w:b/>
              </w:rPr>
            </w:pPr>
          </w:p>
        </w:tc>
        <w:tc>
          <w:tcPr>
            <w:tcW w:w="1843" w:type="dxa"/>
          </w:tcPr>
          <w:p w14:paraId="54122E44" w14:textId="77777777" w:rsidR="00AA6731" w:rsidRPr="007D6030" w:rsidRDefault="00AA6731" w:rsidP="00601D32">
            <w:pPr>
              <w:rPr>
                <w:rFonts w:ascii="Times New Roman" w:hAnsi="Times New Roman" w:cs="Times New Roman"/>
                <w:b/>
              </w:rPr>
            </w:pPr>
          </w:p>
        </w:tc>
        <w:tc>
          <w:tcPr>
            <w:tcW w:w="1701" w:type="dxa"/>
          </w:tcPr>
          <w:p w14:paraId="5885BBF8" w14:textId="77777777" w:rsidR="00AA6731" w:rsidRPr="007D6030" w:rsidRDefault="00AA6731" w:rsidP="00601D32">
            <w:pPr>
              <w:rPr>
                <w:rFonts w:ascii="Times New Roman" w:hAnsi="Times New Roman" w:cs="Times New Roman"/>
                <w:b/>
              </w:rPr>
            </w:pPr>
          </w:p>
        </w:tc>
      </w:tr>
    </w:tbl>
    <w:p w14:paraId="323EAE9F" w14:textId="77777777" w:rsidR="00AF1A8B" w:rsidRDefault="00AF1A8B" w:rsidP="003D3048">
      <w:pPr>
        <w:spacing w:after="0" w:line="360" w:lineRule="auto"/>
        <w:jc w:val="both"/>
        <w:rPr>
          <w:rFonts w:ascii="Times New Roman" w:hAnsi="Times New Roman" w:cs="Times New Roman"/>
          <w:b/>
          <w:bCs/>
          <w:iCs/>
          <w:color w:val="000000" w:themeColor="text1"/>
        </w:rPr>
      </w:pPr>
    </w:p>
    <w:p w14:paraId="748A2E8D" w14:textId="7092CD80" w:rsidR="009D0E9C" w:rsidRPr="007D6030" w:rsidRDefault="0017643E" w:rsidP="003D3048">
      <w:pPr>
        <w:spacing w:after="0" w:line="360" w:lineRule="auto"/>
        <w:jc w:val="both"/>
        <w:rPr>
          <w:rFonts w:ascii="Times New Roman" w:hAnsi="Times New Roman" w:cs="Times New Roman"/>
          <w:bCs/>
          <w:color w:val="000000" w:themeColor="text1"/>
        </w:rPr>
      </w:pPr>
      <w:r w:rsidRPr="007D6030">
        <w:rPr>
          <w:rFonts w:ascii="Times New Roman" w:hAnsi="Times New Roman" w:cs="Times New Roman"/>
          <w:b/>
          <w:bCs/>
          <w:color w:val="FF0000"/>
        </w:rPr>
        <w:t>A.4</w:t>
      </w:r>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w:t>
      </w:r>
      <w:proofErr w:type="spellStart"/>
      <w:r w:rsidRPr="007D6030">
        <w:rPr>
          <w:rFonts w:ascii="Times New Roman" w:hAnsi="Times New Roman" w:cs="Times New Roman"/>
          <w:b/>
          <w:bCs/>
          <w:color w:val="FF0000"/>
        </w:rPr>
        <w:t>Uluslararasılaşma</w:t>
      </w:r>
      <w:proofErr w:type="spellEnd"/>
      <w:r w:rsidR="009529CB" w:rsidRPr="007D6030">
        <w:rPr>
          <w:rFonts w:ascii="Times New Roman" w:hAnsi="Times New Roman" w:cs="Times New Roman"/>
          <w:b/>
          <w:bCs/>
          <w:color w:val="FF0000"/>
        </w:rPr>
        <w:t>:</w:t>
      </w:r>
    </w:p>
    <w:p w14:paraId="0BACC307" w14:textId="3A2A4875" w:rsidR="00AF1A8B" w:rsidRPr="00AF1A8B" w:rsidRDefault="0017643E" w:rsidP="00AF1A8B">
      <w:pPr>
        <w:spacing w:before="160" w:after="0" w:line="360" w:lineRule="auto"/>
        <w:rPr>
          <w:rFonts w:ascii="Times New Roman" w:hAnsi="Times New Roman" w:cs="Times New Roman"/>
          <w:b/>
          <w:bCs/>
          <w:color w:val="FF0000"/>
        </w:rPr>
      </w:pPr>
      <w:r w:rsidRPr="007D6030">
        <w:rPr>
          <w:rFonts w:ascii="Times New Roman" w:hAnsi="Times New Roman" w:cs="Times New Roman"/>
          <w:b/>
          <w:bCs/>
          <w:color w:val="FF0000"/>
        </w:rPr>
        <w:t>A.</w:t>
      </w:r>
      <w:proofErr w:type="gramStart"/>
      <w:r w:rsidRPr="007D6030">
        <w:rPr>
          <w:rFonts w:ascii="Times New Roman" w:hAnsi="Times New Roman" w:cs="Times New Roman"/>
          <w:b/>
          <w:bCs/>
          <w:color w:val="FF0000"/>
        </w:rPr>
        <w:t>4.</w:t>
      </w:r>
      <w:r w:rsidR="00AC08DB" w:rsidRPr="007D6030">
        <w:rPr>
          <w:rFonts w:ascii="Times New Roman" w:hAnsi="Times New Roman" w:cs="Times New Roman"/>
          <w:b/>
          <w:bCs/>
          <w:color w:val="FF0000"/>
        </w:rPr>
        <w:t>1</w:t>
      </w:r>
      <w:proofErr w:type="gramEnd"/>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w:t>
      </w:r>
      <w:proofErr w:type="spellStart"/>
      <w:r w:rsidRPr="007D6030">
        <w:rPr>
          <w:rFonts w:ascii="Times New Roman" w:hAnsi="Times New Roman" w:cs="Times New Roman"/>
          <w:b/>
          <w:bCs/>
          <w:color w:val="FF0000"/>
        </w:rPr>
        <w:t>Uluslararasılaşma</w:t>
      </w:r>
      <w:proofErr w:type="spellEnd"/>
      <w:r w:rsidRPr="007D6030">
        <w:rPr>
          <w:rFonts w:ascii="Times New Roman" w:hAnsi="Times New Roman" w:cs="Times New Roman"/>
          <w:b/>
          <w:bCs/>
          <w:color w:val="FF0000"/>
        </w:rPr>
        <w:t xml:space="preserve"> </w:t>
      </w:r>
      <w:r w:rsidR="00FE0C01" w:rsidRPr="007D6030">
        <w:rPr>
          <w:rFonts w:ascii="Times New Roman" w:hAnsi="Times New Roman" w:cs="Times New Roman"/>
          <w:b/>
          <w:bCs/>
          <w:color w:val="FF0000"/>
        </w:rPr>
        <w:t>performansı</w:t>
      </w:r>
    </w:p>
    <w:p w14:paraId="7DC29EBC" w14:textId="6E6DCECE" w:rsidR="00AF1A8B" w:rsidRPr="00AF1A8B" w:rsidRDefault="00AF1A8B" w:rsidP="00AF1A8B">
      <w:pPr>
        <w:spacing w:after="0" w:line="360" w:lineRule="auto"/>
        <w:jc w:val="both"/>
        <w:rPr>
          <w:rFonts w:ascii="Times New Roman" w:hAnsi="Times New Roman" w:cs="Times New Roman"/>
          <w:bCs/>
        </w:rPr>
      </w:pPr>
      <w:r w:rsidRPr="00AF1A8B">
        <w:rPr>
          <w:rFonts w:ascii="Times New Roman" w:hAnsi="Times New Roman" w:cs="Times New Roman"/>
          <w:bCs/>
        </w:rPr>
        <w:t xml:space="preserve">Anabilim dalımızda aktif öğrenci bulunmaması nedeniyle </w:t>
      </w:r>
      <w:proofErr w:type="spellStart"/>
      <w:r w:rsidRPr="00AF1A8B">
        <w:rPr>
          <w:rFonts w:ascii="Times New Roman" w:hAnsi="Times New Roman" w:cs="Times New Roman"/>
          <w:bCs/>
        </w:rPr>
        <w:t>uluslararasılaşma</w:t>
      </w:r>
      <w:proofErr w:type="spellEnd"/>
      <w:r w:rsidRPr="00AF1A8B">
        <w:rPr>
          <w:rFonts w:ascii="Times New Roman" w:hAnsi="Times New Roman" w:cs="Times New Roman"/>
          <w:bCs/>
        </w:rPr>
        <w:t xml:space="preserve"> öğrenci hareketliliği ile takip edilememekte, ancak öğretim elemanlarının uluslararası katkıları ve ilişkileri aracılığıyla </w:t>
      </w:r>
      <w:proofErr w:type="spellStart"/>
      <w:r w:rsidRPr="00AF1A8B">
        <w:rPr>
          <w:rFonts w:ascii="Times New Roman" w:hAnsi="Times New Roman" w:cs="Times New Roman"/>
          <w:bCs/>
        </w:rPr>
        <w:t>uluslararasılaşma</w:t>
      </w:r>
      <w:proofErr w:type="spellEnd"/>
      <w:r w:rsidRPr="00AF1A8B">
        <w:rPr>
          <w:rFonts w:ascii="Times New Roman" w:hAnsi="Times New Roman" w:cs="Times New Roman"/>
          <w:bCs/>
        </w:rPr>
        <w:t xml:space="preserve"> performansı izlenmeye çalışılmaktadır. </w:t>
      </w:r>
      <w:r>
        <w:rPr>
          <w:rFonts w:ascii="Times New Roman" w:hAnsi="Times New Roman" w:cs="Times New Roman"/>
          <w:bCs/>
        </w:rPr>
        <w:t xml:space="preserve">Ayrıca </w:t>
      </w:r>
      <w:r w:rsidRPr="00AF1A8B">
        <w:rPr>
          <w:rFonts w:ascii="Times New Roman" w:hAnsi="Times New Roman" w:cs="Times New Roman"/>
          <w:bCs/>
        </w:rPr>
        <w:t xml:space="preserve">Okul Öncesi ABD’de yurtdışı eğitime katılımı destekleyecek </w:t>
      </w:r>
      <w:proofErr w:type="spellStart"/>
      <w:r w:rsidRPr="00AF1A8B">
        <w:rPr>
          <w:rFonts w:ascii="Times New Roman" w:hAnsi="Times New Roman" w:cs="Times New Roman"/>
          <w:bCs/>
        </w:rPr>
        <w:t>Erasmus</w:t>
      </w:r>
      <w:proofErr w:type="spellEnd"/>
      <w:r w:rsidRPr="00AF1A8B">
        <w:rPr>
          <w:rFonts w:ascii="Times New Roman" w:hAnsi="Times New Roman" w:cs="Times New Roman"/>
          <w:bCs/>
        </w:rPr>
        <w:t xml:space="preserve"> ve Mevlana programları ve buna ilişkin koordinatörlükler yer almakta</w:t>
      </w:r>
      <w:r>
        <w:rPr>
          <w:rFonts w:ascii="Times New Roman" w:hAnsi="Times New Roman" w:cs="Times New Roman"/>
          <w:bCs/>
        </w:rPr>
        <w:t>dır</w:t>
      </w:r>
      <w:r w:rsidRPr="00AF1A8B">
        <w:rPr>
          <w:rFonts w:ascii="Times New Roman" w:hAnsi="Times New Roman" w:cs="Times New Roman"/>
          <w:bCs/>
        </w:rPr>
        <w:t xml:space="preserve"> ve öğrenci alımı ile birlikte hareketlilik artacaktır.</w:t>
      </w:r>
    </w:p>
    <w:p w14:paraId="3EFD5062" w14:textId="05A3A1DC" w:rsidR="003D3048" w:rsidRPr="00AF1A8B" w:rsidRDefault="00AF1A8B" w:rsidP="00AF1A8B">
      <w:pPr>
        <w:spacing w:after="0" w:line="360" w:lineRule="auto"/>
        <w:jc w:val="both"/>
        <w:rPr>
          <w:rFonts w:ascii="Times New Roman" w:hAnsi="Times New Roman" w:cs="Times New Roman"/>
          <w:bCs/>
        </w:rPr>
      </w:pPr>
      <w:proofErr w:type="spellStart"/>
      <w:r w:rsidRPr="00AF1A8B">
        <w:rPr>
          <w:rFonts w:ascii="Times New Roman" w:hAnsi="Times New Roman" w:cs="Times New Roman"/>
          <w:bCs/>
        </w:rPr>
        <w:t>Uluslararasılaşma</w:t>
      </w:r>
      <w:proofErr w:type="spellEnd"/>
      <w:r w:rsidRPr="00AF1A8B">
        <w:rPr>
          <w:rFonts w:ascii="Times New Roman" w:hAnsi="Times New Roman" w:cs="Times New Roman"/>
          <w:bCs/>
        </w:rPr>
        <w:t xml:space="preserve"> performansını izlediği mekanizma ve süreçlerin tanımlanması, sürdürülebilir hale getirilmesi ve performansının izlenmesi sonucu gerekli iyileştirmeler yapılması bölümümüzün geliştirilebilir yönleri arasında yer almaktadır. </w:t>
      </w:r>
    </w:p>
    <w:p w14:paraId="170184EA" w14:textId="77777777" w:rsidR="00220D68" w:rsidRDefault="00220D68" w:rsidP="00220D68">
      <w:pPr>
        <w:spacing w:after="0" w:line="360" w:lineRule="auto"/>
        <w:jc w:val="both"/>
        <w:rPr>
          <w:rFonts w:ascii="Times New Roman" w:hAnsi="Times New Roman" w:cs="Times New Roman"/>
          <w:b/>
          <w:bCs/>
          <w:iCs/>
          <w:color w:val="000000" w:themeColor="text1"/>
        </w:rPr>
      </w:pPr>
    </w:p>
    <w:p w14:paraId="73D887D8" w14:textId="77777777" w:rsidR="0017643E" w:rsidRPr="007D6030" w:rsidRDefault="00FC6728" w:rsidP="003D3048">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7D6030" w14:paraId="28EECAC1" w14:textId="77777777" w:rsidTr="00220D68">
        <w:tc>
          <w:tcPr>
            <w:tcW w:w="993" w:type="dxa"/>
          </w:tcPr>
          <w:p w14:paraId="54E06241" w14:textId="77777777" w:rsidR="00FC6728" w:rsidRPr="007D6030" w:rsidRDefault="00FC6728" w:rsidP="00601D32">
            <w:pPr>
              <w:rPr>
                <w:rFonts w:ascii="Times New Roman" w:hAnsi="Times New Roman" w:cs="Times New Roman"/>
                <w:b/>
              </w:rPr>
            </w:pPr>
          </w:p>
        </w:tc>
        <w:tc>
          <w:tcPr>
            <w:tcW w:w="1559" w:type="dxa"/>
          </w:tcPr>
          <w:p w14:paraId="3F2629F6"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1</w:t>
            </w:r>
          </w:p>
        </w:tc>
        <w:tc>
          <w:tcPr>
            <w:tcW w:w="2297" w:type="dxa"/>
          </w:tcPr>
          <w:p w14:paraId="36248DBF"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2</w:t>
            </w:r>
          </w:p>
        </w:tc>
        <w:tc>
          <w:tcPr>
            <w:tcW w:w="1701" w:type="dxa"/>
          </w:tcPr>
          <w:p w14:paraId="335EA7E3"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3</w:t>
            </w:r>
          </w:p>
        </w:tc>
        <w:tc>
          <w:tcPr>
            <w:tcW w:w="1843" w:type="dxa"/>
          </w:tcPr>
          <w:p w14:paraId="515B7E97"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4</w:t>
            </w:r>
          </w:p>
        </w:tc>
        <w:tc>
          <w:tcPr>
            <w:tcW w:w="1956" w:type="dxa"/>
          </w:tcPr>
          <w:p w14:paraId="3E143980"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5</w:t>
            </w:r>
          </w:p>
        </w:tc>
      </w:tr>
      <w:tr w:rsidR="00FC6728" w:rsidRPr="007D6030" w14:paraId="786977C6" w14:textId="77777777" w:rsidTr="00220D68">
        <w:trPr>
          <w:trHeight w:val="70"/>
        </w:trPr>
        <w:tc>
          <w:tcPr>
            <w:tcW w:w="993" w:type="dxa"/>
          </w:tcPr>
          <w:p w14:paraId="6BE50D20" w14:textId="77777777" w:rsidR="00FC6728" w:rsidRPr="007D6030" w:rsidRDefault="00FC6728" w:rsidP="00601D32">
            <w:pPr>
              <w:rPr>
                <w:rFonts w:ascii="Times New Roman" w:hAnsi="Times New Roman" w:cs="Times New Roman"/>
                <w:b/>
              </w:rPr>
            </w:pPr>
          </w:p>
        </w:tc>
        <w:tc>
          <w:tcPr>
            <w:tcW w:w="1559" w:type="dxa"/>
          </w:tcPr>
          <w:p w14:paraId="4D357B9C"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faaliyeti bulunmamaktadır</w:t>
            </w:r>
            <w:r w:rsidR="00220D68">
              <w:rPr>
                <w:rFonts w:ascii="Times New Roman" w:hAnsi="Times New Roman" w:cs="Times New Roman"/>
                <w:shd w:val="clear" w:color="auto" w:fill="FFFFFF"/>
              </w:rPr>
              <w:t>.</w:t>
            </w:r>
          </w:p>
        </w:tc>
        <w:tc>
          <w:tcPr>
            <w:tcW w:w="2297" w:type="dxa"/>
          </w:tcPr>
          <w:p w14:paraId="17D3FA99"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7C223A" w:rsidRPr="007D6030">
              <w:rPr>
                <w:rFonts w:ascii="Times New Roman" w:hAnsi="Times New Roman" w:cs="Times New Roman"/>
                <w:shd w:val="clear" w:color="auto" w:fill="FFFFFF"/>
              </w:rPr>
              <w:t xml:space="preserve"> </w:t>
            </w:r>
            <w:r w:rsidR="00FC6728" w:rsidRPr="007D6030">
              <w:rPr>
                <w:rFonts w:ascii="Times New Roman" w:hAnsi="Times New Roman" w:cs="Times New Roman"/>
                <w:shd w:val="clear" w:color="auto" w:fill="FFFFFF"/>
              </w:rPr>
              <w:t>göstergeleri tanımlıdır ve faaliyetlere yönelik planlamalar bulunmaktadır</w:t>
            </w:r>
            <w:r w:rsidRPr="007D6030">
              <w:rPr>
                <w:rFonts w:ascii="Times New Roman" w:hAnsi="Times New Roman" w:cs="Times New Roman"/>
                <w:shd w:val="clear" w:color="auto" w:fill="FFFFFF"/>
              </w:rPr>
              <w:t>.</w:t>
            </w:r>
          </w:p>
        </w:tc>
        <w:tc>
          <w:tcPr>
            <w:tcW w:w="1701" w:type="dxa"/>
          </w:tcPr>
          <w:p w14:paraId="3A417AC7"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 xml:space="preserve">Birim </w:t>
            </w:r>
            <w:r w:rsidR="00FC6728" w:rsidRPr="007D6030">
              <w:rPr>
                <w:rFonts w:ascii="Times New Roman" w:hAnsi="Times New Roman" w:cs="Times New Roman"/>
                <w:shd w:val="clear" w:color="auto" w:fill="FFFFFF"/>
              </w:rPr>
              <w:t xml:space="preserve">geneline yayılmış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bulunmaktadır.</w:t>
            </w:r>
          </w:p>
        </w:tc>
        <w:tc>
          <w:tcPr>
            <w:tcW w:w="1843" w:type="dxa"/>
          </w:tcPr>
          <w:p w14:paraId="7D0FEACC" w14:textId="77777777" w:rsidR="00FC6728" w:rsidRPr="007D6030" w:rsidRDefault="00D52375" w:rsidP="00FC6728">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izlenmekte ve iyileştirilmektedir</w:t>
            </w:r>
          </w:p>
        </w:tc>
        <w:tc>
          <w:tcPr>
            <w:tcW w:w="1956" w:type="dxa"/>
          </w:tcPr>
          <w:p w14:paraId="66AF9163" w14:textId="77777777" w:rsidR="00FC6728" w:rsidRPr="007D6030" w:rsidRDefault="00FC6728" w:rsidP="00601D3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r w:rsidR="00D52375" w:rsidRPr="007D6030">
              <w:rPr>
                <w:rFonts w:ascii="Times New Roman" w:hAnsi="Times New Roman" w:cs="Times New Roman"/>
                <w:shd w:val="clear" w:color="auto" w:fill="FFFFFF"/>
              </w:rPr>
              <w:t>.</w:t>
            </w:r>
          </w:p>
        </w:tc>
      </w:tr>
      <w:tr w:rsidR="00FC6728" w:rsidRPr="007D6030" w14:paraId="75045E11" w14:textId="77777777" w:rsidTr="00220D68">
        <w:trPr>
          <w:trHeight w:val="576"/>
        </w:trPr>
        <w:tc>
          <w:tcPr>
            <w:tcW w:w="993" w:type="dxa"/>
          </w:tcPr>
          <w:p w14:paraId="0124EDF4"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00C96969" w14:textId="770490F9" w:rsidR="00FC6728" w:rsidRPr="007D6030" w:rsidRDefault="00AF1A8B" w:rsidP="00601D32">
            <w:pPr>
              <w:rPr>
                <w:rFonts w:ascii="Times New Roman" w:hAnsi="Times New Roman" w:cs="Times New Roman"/>
                <w:b/>
              </w:rPr>
            </w:pPr>
            <w:proofErr w:type="gramStart"/>
            <w:r>
              <w:rPr>
                <w:rFonts w:ascii="Times New Roman" w:hAnsi="Times New Roman" w:cs="Times New Roman"/>
                <w:b/>
              </w:rPr>
              <w:t>x</w:t>
            </w:r>
            <w:proofErr w:type="gramEnd"/>
          </w:p>
        </w:tc>
        <w:tc>
          <w:tcPr>
            <w:tcW w:w="2297" w:type="dxa"/>
          </w:tcPr>
          <w:p w14:paraId="49DD845D" w14:textId="77777777" w:rsidR="00FC6728" w:rsidRPr="007D6030" w:rsidRDefault="00FC6728" w:rsidP="00601D32">
            <w:pPr>
              <w:rPr>
                <w:rFonts w:ascii="Times New Roman" w:hAnsi="Times New Roman" w:cs="Times New Roman"/>
                <w:b/>
              </w:rPr>
            </w:pPr>
          </w:p>
        </w:tc>
        <w:tc>
          <w:tcPr>
            <w:tcW w:w="1701" w:type="dxa"/>
          </w:tcPr>
          <w:p w14:paraId="522BB0FF" w14:textId="77777777" w:rsidR="00FC6728" w:rsidRPr="007D6030" w:rsidRDefault="00FC6728" w:rsidP="00601D32">
            <w:pPr>
              <w:rPr>
                <w:rFonts w:ascii="Times New Roman" w:hAnsi="Times New Roman" w:cs="Times New Roman"/>
                <w:b/>
              </w:rPr>
            </w:pPr>
          </w:p>
        </w:tc>
        <w:tc>
          <w:tcPr>
            <w:tcW w:w="1843" w:type="dxa"/>
          </w:tcPr>
          <w:p w14:paraId="7132039F" w14:textId="77777777" w:rsidR="00FC6728" w:rsidRPr="007D6030" w:rsidRDefault="00FC6728" w:rsidP="00601D32">
            <w:pPr>
              <w:rPr>
                <w:rFonts w:ascii="Times New Roman" w:hAnsi="Times New Roman" w:cs="Times New Roman"/>
                <w:b/>
              </w:rPr>
            </w:pPr>
          </w:p>
        </w:tc>
        <w:tc>
          <w:tcPr>
            <w:tcW w:w="1956" w:type="dxa"/>
          </w:tcPr>
          <w:p w14:paraId="26C1D490" w14:textId="77777777" w:rsidR="00FC6728" w:rsidRPr="007D6030" w:rsidRDefault="00FC6728" w:rsidP="00601D32">
            <w:pPr>
              <w:rPr>
                <w:rFonts w:ascii="Times New Roman" w:hAnsi="Times New Roman" w:cs="Times New Roman"/>
                <w:b/>
              </w:rPr>
            </w:pPr>
          </w:p>
        </w:tc>
      </w:tr>
    </w:tbl>
    <w:p w14:paraId="4399B680" w14:textId="77777777" w:rsidR="00763C30" w:rsidRPr="007D6030" w:rsidRDefault="00763C30" w:rsidP="00220D68">
      <w:pPr>
        <w:spacing w:before="12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14:paraId="285A372E" w14:textId="6094DC20" w:rsidR="00836A2B" w:rsidRDefault="00A664E2" w:rsidP="00836A2B">
      <w:pPr>
        <w:shd w:val="clear" w:color="auto" w:fill="FFFFFF"/>
        <w:spacing w:before="15" w:after="0" w:line="240" w:lineRule="auto"/>
        <w:jc w:val="both"/>
        <w:rPr>
          <w:rFonts w:ascii="Times New Roman" w:eastAsia="Times New Roman" w:hAnsi="Times New Roman" w:cs="Times New Roman"/>
          <w:lang w:eastAsia="tr-TR"/>
        </w:rPr>
      </w:pPr>
      <w:hyperlink r:id="rId15" w:history="1">
        <w:r w:rsidR="00AF1A8B" w:rsidRPr="00AF1A8B">
          <w:rPr>
            <w:rStyle w:val="Kpr"/>
            <w:rFonts w:ascii="Times New Roman" w:eastAsia="Times New Roman" w:hAnsi="Times New Roman" w:cs="Times New Roman"/>
            <w:lang w:eastAsia="tr-TR"/>
          </w:rPr>
          <w:t xml:space="preserve">Kanıt 6. Fakülte </w:t>
        </w:r>
        <w:proofErr w:type="spellStart"/>
        <w:r w:rsidR="00AF1A8B" w:rsidRPr="00AF1A8B">
          <w:rPr>
            <w:rStyle w:val="Kpr"/>
            <w:rFonts w:ascii="Times New Roman" w:eastAsia="Times New Roman" w:hAnsi="Times New Roman" w:cs="Times New Roman"/>
            <w:lang w:eastAsia="tr-TR"/>
          </w:rPr>
          <w:t>Erasmus</w:t>
        </w:r>
        <w:proofErr w:type="spellEnd"/>
        <w:r w:rsidR="00AF1A8B" w:rsidRPr="00AF1A8B">
          <w:rPr>
            <w:rStyle w:val="Kpr"/>
            <w:rFonts w:ascii="Times New Roman" w:eastAsia="Times New Roman" w:hAnsi="Times New Roman" w:cs="Times New Roman"/>
            <w:lang w:eastAsia="tr-TR"/>
          </w:rPr>
          <w:t xml:space="preserve"> ve Farabi Koordinatörlükleri</w:t>
        </w:r>
      </w:hyperlink>
    </w:p>
    <w:p w14:paraId="0498709D" w14:textId="77777777" w:rsidR="00AF1A8B" w:rsidRPr="007D6030" w:rsidRDefault="00AF1A8B" w:rsidP="00836A2B">
      <w:pPr>
        <w:shd w:val="clear" w:color="auto" w:fill="FFFFFF"/>
        <w:spacing w:before="15" w:after="0" w:line="240" w:lineRule="auto"/>
        <w:jc w:val="both"/>
        <w:rPr>
          <w:rFonts w:ascii="Times New Roman" w:eastAsia="Times New Roman" w:hAnsi="Times New Roman" w:cs="Times New Roman"/>
          <w:lang w:eastAsia="tr-TR"/>
        </w:rPr>
      </w:pPr>
    </w:p>
    <w:p w14:paraId="2803B26F" w14:textId="77777777" w:rsidR="001C7534" w:rsidRPr="007D6030" w:rsidRDefault="001C7534" w:rsidP="003D3048">
      <w:pPr>
        <w:pStyle w:val="Default"/>
        <w:spacing w:line="360" w:lineRule="auto"/>
        <w:rPr>
          <w:b/>
          <w:color w:val="FF0000"/>
          <w:sz w:val="22"/>
          <w:szCs w:val="22"/>
        </w:rPr>
      </w:pPr>
      <w:r w:rsidRPr="007D6030">
        <w:rPr>
          <w:b/>
          <w:color w:val="FF0000"/>
          <w:sz w:val="22"/>
          <w:szCs w:val="22"/>
        </w:rPr>
        <w:t>B.</w:t>
      </w:r>
      <w:r w:rsidR="00A35764" w:rsidRPr="007D6030">
        <w:rPr>
          <w:b/>
          <w:color w:val="FF0000"/>
          <w:sz w:val="22"/>
          <w:szCs w:val="22"/>
        </w:rPr>
        <w:t xml:space="preserve"> </w:t>
      </w:r>
      <w:r w:rsidRPr="007D6030">
        <w:rPr>
          <w:b/>
          <w:color w:val="FF0000"/>
          <w:sz w:val="22"/>
          <w:szCs w:val="22"/>
        </w:rPr>
        <w:t xml:space="preserve">EĞİTİM </w:t>
      </w:r>
      <w:r w:rsidR="00A35764" w:rsidRPr="007D6030">
        <w:rPr>
          <w:b/>
          <w:color w:val="FF0000"/>
          <w:sz w:val="22"/>
          <w:szCs w:val="22"/>
        </w:rPr>
        <w:t>VE</w:t>
      </w:r>
      <w:r w:rsidRPr="007D6030">
        <w:rPr>
          <w:b/>
          <w:color w:val="FF0000"/>
          <w:sz w:val="22"/>
          <w:szCs w:val="22"/>
        </w:rPr>
        <w:t xml:space="preserve"> ÖĞRETİM</w:t>
      </w:r>
    </w:p>
    <w:p w14:paraId="30E1142F" w14:textId="49CD9489" w:rsidR="002018A2" w:rsidRPr="007D6030" w:rsidRDefault="001C7534" w:rsidP="003D3048">
      <w:pPr>
        <w:pStyle w:val="Default"/>
        <w:spacing w:line="360" w:lineRule="auto"/>
        <w:jc w:val="both"/>
        <w:rPr>
          <w:b/>
          <w:iCs/>
          <w:color w:val="auto"/>
          <w:sz w:val="22"/>
          <w:szCs w:val="22"/>
        </w:rPr>
      </w:pPr>
      <w:r w:rsidRPr="007D6030">
        <w:rPr>
          <w:b/>
          <w:iCs/>
          <w:color w:val="FF0000"/>
          <w:sz w:val="22"/>
          <w:szCs w:val="22"/>
        </w:rPr>
        <w:t>B.1</w:t>
      </w:r>
      <w:r w:rsidR="00A35764" w:rsidRPr="007D6030">
        <w:rPr>
          <w:b/>
          <w:iCs/>
          <w:color w:val="FF0000"/>
          <w:sz w:val="22"/>
          <w:szCs w:val="22"/>
        </w:rPr>
        <w:t>.</w:t>
      </w:r>
      <w:r w:rsidRPr="007D6030">
        <w:rPr>
          <w:b/>
          <w:iCs/>
          <w:color w:val="FF0000"/>
          <w:sz w:val="22"/>
          <w:szCs w:val="22"/>
        </w:rPr>
        <w:t xml:space="preserve"> Programların Tasarımı ve Onayı</w:t>
      </w:r>
      <w:r w:rsidR="00695FF2" w:rsidRPr="007D6030">
        <w:rPr>
          <w:b/>
          <w:iCs/>
          <w:color w:val="FF0000"/>
          <w:sz w:val="22"/>
          <w:szCs w:val="22"/>
        </w:rPr>
        <w:t>:</w:t>
      </w:r>
      <w:r w:rsidR="00695FF2" w:rsidRPr="007D6030">
        <w:rPr>
          <w:color w:val="FF0000"/>
          <w:sz w:val="22"/>
          <w:szCs w:val="22"/>
          <w:shd w:val="clear" w:color="auto" w:fill="FFFFFF"/>
        </w:rPr>
        <w:t xml:space="preserve"> </w:t>
      </w:r>
    </w:p>
    <w:p w14:paraId="45D009F8" w14:textId="77777777" w:rsidR="00215F75" w:rsidRPr="007D6030" w:rsidRDefault="001C7534" w:rsidP="003D3048">
      <w:pPr>
        <w:pStyle w:val="Default"/>
        <w:spacing w:line="360" w:lineRule="auto"/>
        <w:rPr>
          <w:b/>
          <w:iCs/>
          <w:color w:val="FF0000"/>
          <w:sz w:val="22"/>
          <w:szCs w:val="22"/>
        </w:rPr>
      </w:pPr>
      <w:r w:rsidRPr="007D6030">
        <w:rPr>
          <w:b/>
          <w:iCs/>
          <w:color w:val="FF0000"/>
          <w:sz w:val="22"/>
          <w:szCs w:val="22"/>
        </w:rPr>
        <w:t>B.</w:t>
      </w:r>
      <w:proofErr w:type="gramStart"/>
      <w:r w:rsidRPr="007D6030">
        <w:rPr>
          <w:b/>
          <w:iCs/>
          <w:color w:val="FF0000"/>
          <w:sz w:val="22"/>
          <w:szCs w:val="22"/>
        </w:rPr>
        <w:t>1.1</w:t>
      </w:r>
      <w:proofErr w:type="gramEnd"/>
      <w:r w:rsidR="00A35764" w:rsidRPr="007D6030">
        <w:rPr>
          <w:b/>
          <w:iCs/>
          <w:color w:val="FF0000"/>
          <w:sz w:val="22"/>
          <w:szCs w:val="22"/>
        </w:rPr>
        <w:t>.</w:t>
      </w:r>
      <w:r w:rsidRPr="007D6030">
        <w:rPr>
          <w:b/>
          <w:iCs/>
          <w:color w:val="FF0000"/>
          <w:sz w:val="22"/>
          <w:szCs w:val="22"/>
        </w:rPr>
        <w:t xml:space="preserve"> Programların </w:t>
      </w:r>
      <w:r w:rsidR="007168D7" w:rsidRPr="007D6030">
        <w:rPr>
          <w:b/>
          <w:iCs/>
          <w:color w:val="FF0000"/>
          <w:sz w:val="22"/>
          <w:szCs w:val="22"/>
        </w:rPr>
        <w:t>tasarımı ve onayı</w:t>
      </w:r>
    </w:p>
    <w:p w14:paraId="0F025E98" w14:textId="77777777" w:rsidR="007C3813" w:rsidRPr="007D6030" w:rsidRDefault="000236B5" w:rsidP="003D3048">
      <w:pPr>
        <w:pStyle w:val="Default"/>
        <w:spacing w:before="120" w:line="360" w:lineRule="auto"/>
        <w:jc w:val="both"/>
        <w:rPr>
          <w:b/>
          <w:iCs/>
          <w:color w:val="FF0000"/>
          <w:sz w:val="22"/>
          <w:szCs w:val="22"/>
        </w:rPr>
      </w:pPr>
      <w:r w:rsidRPr="007D6030">
        <w:rPr>
          <w:b/>
          <w:iCs/>
          <w:color w:val="FF0000"/>
          <w:sz w:val="22"/>
          <w:szCs w:val="22"/>
        </w:rPr>
        <w:t>B.</w:t>
      </w:r>
      <w:proofErr w:type="gramStart"/>
      <w:r w:rsidRPr="007D6030">
        <w:rPr>
          <w:b/>
          <w:iCs/>
          <w:color w:val="FF0000"/>
          <w:sz w:val="22"/>
          <w:szCs w:val="22"/>
        </w:rPr>
        <w:t>1.2</w:t>
      </w:r>
      <w:proofErr w:type="gramEnd"/>
      <w:r w:rsidR="007168D7" w:rsidRPr="007D6030">
        <w:rPr>
          <w:b/>
          <w:iCs/>
          <w:color w:val="FF0000"/>
          <w:sz w:val="22"/>
          <w:szCs w:val="22"/>
        </w:rPr>
        <w:t>.</w:t>
      </w:r>
      <w:r w:rsidRPr="007D6030">
        <w:rPr>
          <w:b/>
          <w:iCs/>
          <w:color w:val="FF0000"/>
          <w:sz w:val="22"/>
          <w:szCs w:val="22"/>
        </w:rPr>
        <w:t xml:space="preserve"> Programın </w:t>
      </w:r>
      <w:r w:rsidR="007168D7" w:rsidRPr="007D6030">
        <w:rPr>
          <w:b/>
          <w:iCs/>
          <w:color w:val="FF0000"/>
          <w:sz w:val="22"/>
          <w:szCs w:val="22"/>
        </w:rPr>
        <w:t>ders dağılım dengesi</w:t>
      </w:r>
    </w:p>
    <w:p w14:paraId="5C5A920E" w14:textId="77777777" w:rsidR="00DF42C1" w:rsidRPr="007D6030" w:rsidRDefault="00187D66" w:rsidP="003D3048">
      <w:pPr>
        <w:pStyle w:val="Default"/>
        <w:spacing w:line="360" w:lineRule="auto"/>
        <w:jc w:val="both"/>
        <w:rPr>
          <w:b/>
          <w:bCs/>
          <w:color w:val="FF0000"/>
          <w:sz w:val="22"/>
          <w:szCs w:val="22"/>
        </w:rPr>
      </w:pPr>
      <w:r w:rsidRPr="007D6030">
        <w:rPr>
          <w:b/>
          <w:bCs/>
          <w:color w:val="FF0000"/>
          <w:sz w:val="22"/>
          <w:szCs w:val="22"/>
        </w:rPr>
        <w:t>B.</w:t>
      </w:r>
      <w:proofErr w:type="gramStart"/>
      <w:r w:rsidRPr="007D6030">
        <w:rPr>
          <w:b/>
          <w:bCs/>
          <w:color w:val="FF0000"/>
          <w:sz w:val="22"/>
          <w:szCs w:val="22"/>
        </w:rPr>
        <w:t>1.3</w:t>
      </w:r>
      <w:proofErr w:type="gramEnd"/>
      <w:r w:rsidRPr="007D6030">
        <w:rPr>
          <w:b/>
          <w:bCs/>
          <w:color w:val="FF0000"/>
          <w:sz w:val="22"/>
          <w:szCs w:val="22"/>
        </w:rPr>
        <w:t xml:space="preserve">. </w:t>
      </w:r>
      <w:bookmarkStart w:id="14" w:name="_Hlk75169824"/>
      <w:r w:rsidRPr="007D6030">
        <w:rPr>
          <w:b/>
          <w:bCs/>
          <w:color w:val="FF0000"/>
          <w:sz w:val="22"/>
          <w:szCs w:val="22"/>
        </w:rPr>
        <w:t>Ders kazanımlarının program çıktılarıyla uyumu</w:t>
      </w:r>
    </w:p>
    <w:bookmarkEnd w:id="14"/>
    <w:p w14:paraId="28EDBE50" w14:textId="77777777" w:rsidR="00B61960" w:rsidRPr="007D6030" w:rsidRDefault="00B61960" w:rsidP="00AF1A8B">
      <w:pPr>
        <w:pStyle w:val="Default"/>
        <w:spacing w:line="360" w:lineRule="auto"/>
        <w:jc w:val="both"/>
        <w:rPr>
          <w:color w:val="auto"/>
          <w:sz w:val="22"/>
          <w:szCs w:val="22"/>
        </w:rPr>
      </w:pPr>
      <w:r w:rsidRPr="007D6030">
        <w:rPr>
          <w:b/>
          <w:color w:val="FF0000"/>
          <w:sz w:val="22"/>
          <w:szCs w:val="22"/>
        </w:rPr>
        <w:t>B.</w:t>
      </w:r>
      <w:proofErr w:type="gramStart"/>
      <w:r w:rsidRPr="007D6030">
        <w:rPr>
          <w:b/>
          <w:color w:val="FF0000"/>
          <w:sz w:val="22"/>
          <w:szCs w:val="22"/>
        </w:rPr>
        <w:t>1.4</w:t>
      </w:r>
      <w:proofErr w:type="gramEnd"/>
      <w:r w:rsidRPr="007D6030">
        <w:rPr>
          <w:b/>
          <w:color w:val="FF0000"/>
          <w:sz w:val="22"/>
          <w:szCs w:val="22"/>
        </w:rPr>
        <w:t xml:space="preserve">. </w:t>
      </w:r>
      <w:bookmarkStart w:id="15" w:name="_Hlk75169875"/>
      <w:r w:rsidRPr="007D6030">
        <w:rPr>
          <w:b/>
          <w:color w:val="FF0000"/>
          <w:sz w:val="22"/>
          <w:szCs w:val="22"/>
        </w:rPr>
        <w:t>Öğrenci iş yüküne dayalı ders tasarımı</w:t>
      </w:r>
    </w:p>
    <w:bookmarkEnd w:id="15"/>
    <w:p w14:paraId="7D59F28E" w14:textId="77777777" w:rsidR="003D3048" w:rsidRPr="00220D68" w:rsidRDefault="003D3048" w:rsidP="00E217F3">
      <w:pPr>
        <w:pStyle w:val="Default"/>
        <w:spacing w:line="360" w:lineRule="auto"/>
        <w:jc w:val="both"/>
        <w:rPr>
          <w:b/>
          <w:iCs/>
          <w:color w:val="auto"/>
          <w:sz w:val="22"/>
          <w:szCs w:val="22"/>
        </w:rPr>
      </w:pPr>
      <w:r w:rsidRPr="00220D68">
        <w:rPr>
          <w:b/>
          <w:iCs/>
          <w:color w:val="auto"/>
          <w:sz w:val="22"/>
          <w:szCs w:val="22"/>
        </w:rPr>
        <w:t>Programların tasarımı ve onayı</w:t>
      </w:r>
    </w:p>
    <w:p w14:paraId="7EBB2DBD" w14:textId="77777777"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3D3048" w:rsidRPr="007D6030" w14:paraId="377610A3" w14:textId="77777777" w:rsidTr="00220D68">
        <w:tc>
          <w:tcPr>
            <w:tcW w:w="993" w:type="dxa"/>
          </w:tcPr>
          <w:p w14:paraId="6DD6AB1C" w14:textId="77777777" w:rsidR="003D3048" w:rsidRPr="007D6030" w:rsidRDefault="003D3048" w:rsidP="007C3BF1">
            <w:pPr>
              <w:rPr>
                <w:rFonts w:ascii="Times New Roman" w:hAnsi="Times New Roman" w:cs="Times New Roman"/>
                <w:b/>
              </w:rPr>
            </w:pPr>
          </w:p>
        </w:tc>
        <w:tc>
          <w:tcPr>
            <w:tcW w:w="1588" w:type="dxa"/>
          </w:tcPr>
          <w:p w14:paraId="5F6F5053"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1843" w:type="dxa"/>
          </w:tcPr>
          <w:p w14:paraId="4C69636F"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239" w:type="dxa"/>
          </w:tcPr>
          <w:p w14:paraId="021866A8"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2155" w:type="dxa"/>
          </w:tcPr>
          <w:p w14:paraId="7D26D986"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531" w:type="dxa"/>
          </w:tcPr>
          <w:p w14:paraId="5673E71C"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1148615B" w14:textId="77777777" w:rsidTr="00220D68">
        <w:trPr>
          <w:trHeight w:val="567"/>
        </w:trPr>
        <w:tc>
          <w:tcPr>
            <w:tcW w:w="993" w:type="dxa"/>
          </w:tcPr>
          <w:p w14:paraId="47691388" w14:textId="77777777" w:rsidR="003D3048" w:rsidRPr="007D6030" w:rsidRDefault="003D3048" w:rsidP="007C3BF1">
            <w:pPr>
              <w:rPr>
                <w:rFonts w:ascii="Times New Roman" w:hAnsi="Times New Roman" w:cs="Times New Roman"/>
                <w:b/>
              </w:rPr>
            </w:pPr>
          </w:p>
        </w:tc>
        <w:tc>
          <w:tcPr>
            <w:tcW w:w="1588" w:type="dxa"/>
          </w:tcPr>
          <w:p w14:paraId="251F2BD7" w14:textId="77777777"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14:paraId="37E18C01"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14:paraId="62C4E557"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14:paraId="369F38C9"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14:paraId="15524C5E"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14:paraId="55BF62EA" w14:textId="77777777" w:rsidTr="00220D68">
        <w:trPr>
          <w:trHeight w:val="576"/>
        </w:trPr>
        <w:tc>
          <w:tcPr>
            <w:tcW w:w="993" w:type="dxa"/>
          </w:tcPr>
          <w:p w14:paraId="20CBA42C"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3F65E3BB" w14:textId="77777777" w:rsidR="003D3048" w:rsidRPr="007D6030" w:rsidRDefault="003D3048" w:rsidP="007C3BF1">
            <w:pPr>
              <w:rPr>
                <w:rFonts w:ascii="Times New Roman" w:hAnsi="Times New Roman" w:cs="Times New Roman"/>
                <w:b/>
              </w:rPr>
            </w:pPr>
          </w:p>
        </w:tc>
        <w:tc>
          <w:tcPr>
            <w:tcW w:w="1843" w:type="dxa"/>
          </w:tcPr>
          <w:p w14:paraId="42DE5C2B" w14:textId="77777777" w:rsidR="003D3048" w:rsidRPr="007D6030" w:rsidRDefault="003D3048" w:rsidP="007C3BF1">
            <w:pPr>
              <w:rPr>
                <w:rFonts w:ascii="Times New Roman" w:hAnsi="Times New Roman" w:cs="Times New Roman"/>
                <w:b/>
              </w:rPr>
            </w:pPr>
          </w:p>
        </w:tc>
        <w:tc>
          <w:tcPr>
            <w:tcW w:w="2239" w:type="dxa"/>
          </w:tcPr>
          <w:p w14:paraId="6782B24A" w14:textId="77777777" w:rsidR="003D3048" w:rsidRPr="007D6030" w:rsidRDefault="003D3048" w:rsidP="007C3BF1">
            <w:pPr>
              <w:rPr>
                <w:rFonts w:ascii="Times New Roman" w:hAnsi="Times New Roman" w:cs="Times New Roman"/>
                <w:b/>
              </w:rPr>
            </w:pPr>
          </w:p>
        </w:tc>
        <w:tc>
          <w:tcPr>
            <w:tcW w:w="2155" w:type="dxa"/>
          </w:tcPr>
          <w:p w14:paraId="1BFEA477" w14:textId="77777777" w:rsidR="003D3048" w:rsidRPr="007D6030" w:rsidRDefault="003D3048" w:rsidP="007C3BF1">
            <w:pPr>
              <w:rPr>
                <w:rFonts w:ascii="Times New Roman" w:hAnsi="Times New Roman" w:cs="Times New Roman"/>
                <w:b/>
              </w:rPr>
            </w:pPr>
          </w:p>
        </w:tc>
        <w:tc>
          <w:tcPr>
            <w:tcW w:w="1531" w:type="dxa"/>
          </w:tcPr>
          <w:p w14:paraId="12F82C12" w14:textId="77777777" w:rsidR="003D3048" w:rsidRPr="007D6030" w:rsidRDefault="003D3048" w:rsidP="007C3BF1">
            <w:pPr>
              <w:rPr>
                <w:rFonts w:ascii="Times New Roman" w:hAnsi="Times New Roman" w:cs="Times New Roman"/>
                <w:b/>
              </w:rPr>
            </w:pPr>
          </w:p>
        </w:tc>
      </w:tr>
    </w:tbl>
    <w:p w14:paraId="0A62D011" w14:textId="77777777" w:rsidR="00AF1A8B" w:rsidRDefault="00AF1A8B" w:rsidP="003D3048">
      <w:pPr>
        <w:pStyle w:val="Default"/>
        <w:spacing w:line="360" w:lineRule="auto"/>
        <w:jc w:val="both"/>
        <w:rPr>
          <w:b/>
          <w:color w:val="auto"/>
          <w:sz w:val="22"/>
          <w:szCs w:val="22"/>
        </w:rPr>
      </w:pPr>
    </w:p>
    <w:p w14:paraId="09D98E84" w14:textId="5DE08BDF" w:rsidR="003D3048" w:rsidRPr="00220D68" w:rsidRDefault="003D3048" w:rsidP="003D3048">
      <w:pPr>
        <w:pStyle w:val="Default"/>
        <w:spacing w:line="360" w:lineRule="auto"/>
        <w:jc w:val="both"/>
        <w:rPr>
          <w:b/>
          <w:color w:val="auto"/>
          <w:sz w:val="22"/>
          <w:szCs w:val="22"/>
        </w:rPr>
      </w:pPr>
      <w:r w:rsidRPr="00220D68">
        <w:rPr>
          <w:b/>
          <w:iCs/>
          <w:color w:val="auto"/>
          <w:sz w:val="22"/>
          <w:szCs w:val="22"/>
        </w:rPr>
        <w:t>Programın ders dağılım dengesi</w:t>
      </w:r>
    </w:p>
    <w:p w14:paraId="7A3D2655" w14:textId="77777777"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3D3048" w:rsidRPr="007D6030" w14:paraId="24CF45E2" w14:textId="77777777" w:rsidTr="00220D68">
        <w:tc>
          <w:tcPr>
            <w:tcW w:w="1022" w:type="dxa"/>
          </w:tcPr>
          <w:p w14:paraId="16F4768E" w14:textId="77777777" w:rsidR="003D3048" w:rsidRPr="007D6030" w:rsidRDefault="003D3048" w:rsidP="007C3BF1">
            <w:pPr>
              <w:rPr>
                <w:rFonts w:ascii="Times New Roman" w:hAnsi="Times New Roman" w:cs="Times New Roman"/>
                <w:b/>
              </w:rPr>
            </w:pPr>
          </w:p>
        </w:tc>
        <w:tc>
          <w:tcPr>
            <w:tcW w:w="1134" w:type="dxa"/>
          </w:tcPr>
          <w:p w14:paraId="3B74D9D0"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3402" w:type="dxa"/>
          </w:tcPr>
          <w:p w14:paraId="0CD4CB32"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1701" w:type="dxa"/>
          </w:tcPr>
          <w:p w14:paraId="5A83ED57"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417" w:type="dxa"/>
          </w:tcPr>
          <w:p w14:paraId="12351AF2"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673" w:type="dxa"/>
          </w:tcPr>
          <w:p w14:paraId="1A575E74"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1AB95DD6" w14:textId="77777777" w:rsidTr="00220D68">
        <w:trPr>
          <w:trHeight w:val="1559"/>
        </w:trPr>
        <w:tc>
          <w:tcPr>
            <w:tcW w:w="1022" w:type="dxa"/>
          </w:tcPr>
          <w:p w14:paraId="3EB8BC5A" w14:textId="77777777" w:rsidR="003D3048" w:rsidRPr="007D6030" w:rsidRDefault="003D3048" w:rsidP="007C3BF1">
            <w:pPr>
              <w:rPr>
                <w:rFonts w:ascii="Times New Roman" w:hAnsi="Times New Roman" w:cs="Times New Roman"/>
                <w:b/>
              </w:rPr>
            </w:pPr>
          </w:p>
        </w:tc>
        <w:tc>
          <w:tcPr>
            <w:tcW w:w="1134" w:type="dxa"/>
          </w:tcPr>
          <w:p w14:paraId="501EACF3" w14:textId="77777777"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14:paraId="43DDC177"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 xml:space="preserve">Ders dağılımına ilişkin olarak alan ve meslek bilgisi ile genel kültür dersleri dengesi, zorunlu-seçmeli ders dengesi, kültürel derinlik kazanma, farklı disiplinleri tanıma imkânları gibi boyutlara yönelik ilke ve yöntemleri içeren tanımlı </w:t>
            </w:r>
            <w:r w:rsidRPr="007D6030">
              <w:rPr>
                <w:rFonts w:ascii="Times New Roman" w:hAnsi="Times New Roman" w:cs="Times New Roman"/>
              </w:rPr>
              <w:lastRenderedPageBreak/>
              <w:t>süreçler bulunmaktadır.</w:t>
            </w:r>
          </w:p>
        </w:tc>
        <w:tc>
          <w:tcPr>
            <w:tcW w:w="1701" w:type="dxa"/>
          </w:tcPr>
          <w:p w14:paraId="2D53CE3E"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lastRenderedPageBreak/>
              <w:t>Programların genelinde ders bilgi paketleri, tanımlı süreçler doğrultusunda hazırlanmış ve ilan edilmiştir.</w:t>
            </w:r>
          </w:p>
        </w:tc>
        <w:tc>
          <w:tcPr>
            <w:tcW w:w="1417" w:type="dxa"/>
          </w:tcPr>
          <w:p w14:paraId="031BFC77"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w:t>
            </w:r>
            <w:r w:rsidRPr="007D6030">
              <w:rPr>
                <w:rFonts w:ascii="Times New Roman" w:hAnsi="Times New Roman" w:cs="Times New Roman"/>
                <w:shd w:val="clear" w:color="auto" w:fill="FFFFFF"/>
              </w:rPr>
              <w:lastRenderedPageBreak/>
              <w:t>tedir.</w:t>
            </w:r>
          </w:p>
        </w:tc>
        <w:tc>
          <w:tcPr>
            <w:tcW w:w="1673" w:type="dxa"/>
          </w:tcPr>
          <w:p w14:paraId="63B10FD6"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lastRenderedPageBreak/>
              <w:t>İçselleştirilmiş, sistematik, sürdürülebilir ve örnek gösterilebilir uygulamalar bulunmaktadır.</w:t>
            </w:r>
          </w:p>
        </w:tc>
      </w:tr>
      <w:tr w:rsidR="003D3048" w:rsidRPr="007D6030" w14:paraId="121A98F8" w14:textId="77777777" w:rsidTr="00220D68">
        <w:trPr>
          <w:trHeight w:val="141"/>
        </w:trPr>
        <w:tc>
          <w:tcPr>
            <w:tcW w:w="1022" w:type="dxa"/>
          </w:tcPr>
          <w:p w14:paraId="5451A419"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lastRenderedPageBreak/>
              <w:t>(X) ile işaretleyiniz.</w:t>
            </w:r>
          </w:p>
        </w:tc>
        <w:tc>
          <w:tcPr>
            <w:tcW w:w="1134" w:type="dxa"/>
          </w:tcPr>
          <w:p w14:paraId="5B112640" w14:textId="77777777" w:rsidR="003D3048" w:rsidRPr="007D6030" w:rsidRDefault="003D3048" w:rsidP="007C3BF1">
            <w:pPr>
              <w:rPr>
                <w:rFonts w:ascii="Times New Roman" w:hAnsi="Times New Roman" w:cs="Times New Roman"/>
                <w:b/>
              </w:rPr>
            </w:pPr>
          </w:p>
        </w:tc>
        <w:tc>
          <w:tcPr>
            <w:tcW w:w="3402" w:type="dxa"/>
          </w:tcPr>
          <w:p w14:paraId="3BF556EB" w14:textId="77777777" w:rsidR="003D3048" w:rsidRPr="007D6030" w:rsidRDefault="003D3048" w:rsidP="007C3BF1">
            <w:pPr>
              <w:rPr>
                <w:rFonts w:ascii="Times New Roman" w:hAnsi="Times New Roman" w:cs="Times New Roman"/>
                <w:b/>
              </w:rPr>
            </w:pPr>
          </w:p>
        </w:tc>
        <w:tc>
          <w:tcPr>
            <w:tcW w:w="1701" w:type="dxa"/>
          </w:tcPr>
          <w:p w14:paraId="4E143DE7" w14:textId="77777777" w:rsidR="003D3048" w:rsidRPr="007D6030" w:rsidRDefault="003D3048" w:rsidP="007C3BF1">
            <w:pPr>
              <w:rPr>
                <w:rFonts w:ascii="Times New Roman" w:hAnsi="Times New Roman" w:cs="Times New Roman"/>
                <w:b/>
              </w:rPr>
            </w:pPr>
          </w:p>
        </w:tc>
        <w:tc>
          <w:tcPr>
            <w:tcW w:w="1417" w:type="dxa"/>
          </w:tcPr>
          <w:p w14:paraId="79979A29" w14:textId="77777777" w:rsidR="003D3048" w:rsidRPr="007D6030" w:rsidRDefault="003D3048" w:rsidP="007C3BF1">
            <w:pPr>
              <w:rPr>
                <w:rFonts w:ascii="Times New Roman" w:hAnsi="Times New Roman" w:cs="Times New Roman"/>
                <w:b/>
              </w:rPr>
            </w:pPr>
          </w:p>
        </w:tc>
        <w:tc>
          <w:tcPr>
            <w:tcW w:w="1673" w:type="dxa"/>
          </w:tcPr>
          <w:p w14:paraId="48020F87" w14:textId="77777777" w:rsidR="003D3048" w:rsidRPr="007D6030" w:rsidRDefault="003D3048" w:rsidP="007C3BF1">
            <w:pPr>
              <w:rPr>
                <w:rFonts w:ascii="Times New Roman" w:hAnsi="Times New Roman" w:cs="Times New Roman"/>
                <w:b/>
              </w:rPr>
            </w:pPr>
          </w:p>
        </w:tc>
      </w:tr>
    </w:tbl>
    <w:p w14:paraId="27E63DA6" w14:textId="77777777" w:rsidR="00E746CB" w:rsidRDefault="00E746CB" w:rsidP="003D3048">
      <w:pPr>
        <w:pStyle w:val="Default"/>
        <w:spacing w:line="360" w:lineRule="auto"/>
        <w:jc w:val="both"/>
        <w:rPr>
          <w:b/>
          <w:color w:val="auto"/>
          <w:sz w:val="22"/>
          <w:szCs w:val="22"/>
        </w:rPr>
      </w:pPr>
    </w:p>
    <w:p w14:paraId="4DB9F067" w14:textId="14EB74A3" w:rsidR="003D3048" w:rsidRPr="00965E43" w:rsidRDefault="003D3048" w:rsidP="003D3048">
      <w:pPr>
        <w:pStyle w:val="Default"/>
        <w:spacing w:line="360" w:lineRule="auto"/>
        <w:jc w:val="both"/>
        <w:rPr>
          <w:b/>
          <w:iCs/>
          <w:color w:val="auto"/>
          <w:sz w:val="22"/>
          <w:szCs w:val="22"/>
        </w:rPr>
      </w:pPr>
      <w:r w:rsidRPr="00965E43">
        <w:rPr>
          <w:b/>
          <w:iCs/>
          <w:color w:val="auto"/>
          <w:sz w:val="22"/>
          <w:szCs w:val="22"/>
        </w:rPr>
        <w:t>Ders kazanımlarının program çıktılarıyla uyumu</w:t>
      </w:r>
    </w:p>
    <w:p w14:paraId="71487D4D" w14:textId="77777777" w:rsidR="003D3048" w:rsidRPr="007D6030" w:rsidRDefault="003D3048" w:rsidP="003D304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3D3048" w:rsidRPr="007D6030" w14:paraId="0A9BF7AC" w14:textId="77777777" w:rsidTr="00965E43">
        <w:tc>
          <w:tcPr>
            <w:tcW w:w="993" w:type="dxa"/>
          </w:tcPr>
          <w:p w14:paraId="04FBE3AB" w14:textId="77777777" w:rsidR="003D3048" w:rsidRPr="007D6030" w:rsidRDefault="003D3048" w:rsidP="007C3BF1">
            <w:pPr>
              <w:rPr>
                <w:rFonts w:ascii="Times New Roman" w:hAnsi="Times New Roman" w:cs="Times New Roman"/>
                <w:b/>
              </w:rPr>
            </w:pPr>
          </w:p>
        </w:tc>
        <w:tc>
          <w:tcPr>
            <w:tcW w:w="1305" w:type="dxa"/>
          </w:tcPr>
          <w:p w14:paraId="4E59D1CA"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2409" w:type="dxa"/>
          </w:tcPr>
          <w:p w14:paraId="66D214D6"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127" w:type="dxa"/>
          </w:tcPr>
          <w:p w14:paraId="24764982"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814" w:type="dxa"/>
          </w:tcPr>
          <w:p w14:paraId="68EECC0D"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C170808"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42779A05" w14:textId="77777777" w:rsidTr="00965E43">
        <w:trPr>
          <w:trHeight w:val="1706"/>
        </w:trPr>
        <w:tc>
          <w:tcPr>
            <w:tcW w:w="993" w:type="dxa"/>
          </w:tcPr>
          <w:p w14:paraId="1C793004" w14:textId="77777777" w:rsidR="003D3048" w:rsidRPr="007D6030" w:rsidRDefault="003D3048" w:rsidP="007C3BF1">
            <w:pPr>
              <w:rPr>
                <w:rFonts w:ascii="Times New Roman" w:hAnsi="Times New Roman" w:cs="Times New Roman"/>
                <w:b/>
              </w:rPr>
            </w:pPr>
          </w:p>
        </w:tc>
        <w:tc>
          <w:tcPr>
            <w:tcW w:w="1305" w:type="dxa"/>
          </w:tcPr>
          <w:p w14:paraId="7033DB92"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14:paraId="107B733E"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14:paraId="6B00C718"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17E2DF0E"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14:paraId="7593CEF6"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D3048" w:rsidRPr="007D6030" w14:paraId="4A5678D4" w14:textId="77777777" w:rsidTr="00965E43">
        <w:trPr>
          <w:trHeight w:val="576"/>
        </w:trPr>
        <w:tc>
          <w:tcPr>
            <w:tcW w:w="993" w:type="dxa"/>
          </w:tcPr>
          <w:p w14:paraId="015C85F7"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305" w:type="dxa"/>
          </w:tcPr>
          <w:p w14:paraId="558C0788" w14:textId="77777777" w:rsidR="003D3048" w:rsidRPr="007D6030" w:rsidRDefault="003D3048" w:rsidP="007C3BF1">
            <w:pPr>
              <w:rPr>
                <w:rFonts w:ascii="Times New Roman" w:hAnsi="Times New Roman" w:cs="Times New Roman"/>
                <w:b/>
              </w:rPr>
            </w:pPr>
          </w:p>
        </w:tc>
        <w:tc>
          <w:tcPr>
            <w:tcW w:w="2409" w:type="dxa"/>
          </w:tcPr>
          <w:p w14:paraId="7809CC16" w14:textId="77777777" w:rsidR="003D3048" w:rsidRPr="007D6030" w:rsidRDefault="003D3048" w:rsidP="007C3BF1">
            <w:pPr>
              <w:rPr>
                <w:rFonts w:ascii="Times New Roman" w:hAnsi="Times New Roman" w:cs="Times New Roman"/>
                <w:b/>
              </w:rPr>
            </w:pPr>
          </w:p>
        </w:tc>
        <w:tc>
          <w:tcPr>
            <w:tcW w:w="2127" w:type="dxa"/>
          </w:tcPr>
          <w:p w14:paraId="2AE771F0" w14:textId="77777777" w:rsidR="003D3048" w:rsidRPr="007D6030" w:rsidRDefault="003D3048" w:rsidP="007C3BF1">
            <w:pPr>
              <w:rPr>
                <w:rFonts w:ascii="Times New Roman" w:hAnsi="Times New Roman" w:cs="Times New Roman"/>
                <w:b/>
              </w:rPr>
            </w:pPr>
          </w:p>
        </w:tc>
        <w:tc>
          <w:tcPr>
            <w:tcW w:w="1814" w:type="dxa"/>
          </w:tcPr>
          <w:p w14:paraId="0C0AC71A" w14:textId="77777777" w:rsidR="003D3048" w:rsidRPr="007D6030" w:rsidRDefault="003D3048" w:rsidP="007C3BF1">
            <w:pPr>
              <w:rPr>
                <w:rFonts w:ascii="Times New Roman" w:hAnsi="Times New Roman" w:cs="Times New Roman"/>
                <w:b/>
              </w:rPr>
            </w:pPr>
          </w:p>
        </w:tc>
        <w:tc>
          <w:tcPr>
            <w:tcW w:w="1701" w:type="dxa"/>
          </w:tcPr>
          <w:p w14:paraId="1484EBCB" w14:textId="77777777" w:rsidR="003D3048" w:rsidRPr="007D6030" w:rsidRDefault="003D3048" w:rsidP="007C3BF1">
            <w:pPr>
              <w:rPr>
                <w:rFonts w:ascii="Times New Roman" w:hAnsi="Times New Roman" w:cs="Times New Roman"/>
                <w:b/>
              </w:rPr>
            </w:pPr>
          </w:p>
        </w:tc>
      </w:tr>
    </w:tbl>
    <w:p w14:paraId="618B471F" w14:textId="77777777" w:rsidR="00E746CB" w:rsidRDefault="00E746CB" w:rsidP="00E217F3">
      <w:pPr>
        <w:pStyle w:val="Default"/>
        <w:spacing w:line="360" w:lineRule="auto"/>
        <w:jc w:val="both"/>
        <w:rPr>
          <w:b/>
          <w:iCs/>
          <w:color w:val="auto"/>
          <w:sz w:val="22"/>
          <w:szCs w:val="22"/>
        </w:rPr>
      </w:pPr>
    </w:p>
    <w:p w14:paraId="4E4D49A0" w14:textId="46D7D821" w:rsidR="003D3048" w:rsidRPr="00965E43" w:rsidRDefault="00C06F88" w:rsidP="00E217F3">
      <w:pPr>
        <w:pStyle w:val="Default"/>
        <w:spacing w:line="360" w:lineRule="auto"/>
        <w:jc w:val="both"/>
        <w:rPr>
          <w:b/>
          <w:iCs/>
          <w:color w:val="auto"/>
          <w:sz w:val="22"/>
          <w:szCs w:val="22"/>
        </w:rPr>
      </w:pPr>
      <w:r w:rsidRPr="00965E43">
        <w:rPr>
          <w:b/>
          <w:iCs/>
          <w:color w:val="auto"/>
          <w:sz w:val="22"/>
          <w:szCs w:val="22"/>
        </w:rPr>
        <w:t>Öğrenci iş yüküne dayalı ders tasarımı</w:t>
      </w:r>
    </w:p>
    <w:p w14:paraId="060E5CA4" w14:textId="77777777"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0666D2" w:rsidRPr="007D6030" w14:paraId="3F9FCAD7" w14:textId="77777777" w:rsidTr="00965E43">
        <w:tc>
          <w:tcPr>
            <w:tcW w:w="993" w:type="dxa"/>
          </w:tcPr>
          <w:p w14:paraId="7004A710" w14:textId="77777777" w:rsidR="000666D2" w:rsidRPr="007D6030" w:rsidRDefault="000666D2" w:rsidP="00965B12">
            <w:pPr>
              <w:rPr>
                <w:rFonts w:ascii="Times New Roman" w:hAnsi="Times New Roman" w:cs="Times New Roman"/>
                <w:b/>
              </w:rPr>
            </w:pPr>
          </w:p>
        </w:tc>
        <w:tc>
          <w:tcPr>
            <w:tcW w:w="1163" w:type="dxa"/>
          </w:tcPr>
          <w:p w14:paraId="7D8A0672"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1</w:t>
            </w:r>
          </w:p>
        </w:tc>
        <w:tc>
          <w:tcPr>
            <w:tcW w:w="2664" w:type="dxa"/>
          </w:tcPr>
          <w:p w14:paraId="33264A83"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2</w:t>
            </w:r>
          </w:p>
        </w:tc>
        <w:tc>
          <w:tcPr>
            <w:tcW w:w="1843" w:type="dxa"/>
          </w:tcPr>
          <w:p w14:paraId="5F054A3F"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3</w:t>
            </w:r>
          </w:p>
        </w:tc>
        <w:tc>
          <w:tcPr>
            <w:tcW w:w="1985" w:type="dxa"/>
          </w:tcPr>
          <w:p w14:paraId="68FE37BD"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4</w:t>
            </w:r>
          </w:p>
        </w:tc>
        <w:tc>
          <w:tcPr>
            <w:tcW w:w="1701" w:type="dxa"/>
          </w:tcPr>
          <w:p w14:paraId="7BAD3A3A"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5</w:t>
            </w:r>
          </w:p>
        </w:tc>
      </w:tr>
      <w:tr w:rsidR="000666D2" w:rsidRPr="007D6030" w14:paraId="3F4B87E7" w14:textId="77777777" w:rsidTr="00965E43">
        <w:trPr>
          <w:trHeight w:val="1700"/>
        </w:trPr>
        <w:tc>
          <w:tcPr>
            <w:tcW w:w="993" w:type="dxa"/>
          </w:tcPr>
          <w:p w14:paraId="70357909" w14:textId="77777777" w:rsidR="000666D2" w:rsidRPr="007D6030" w:rsidRDefault="000666D2" w:rsidP="00965B12">
            <w:pPr>
              <w:rPr>
                <w:rFonts w:ascii="Times New Roman" w:hAnsi="Times New Roman" w:cs="Times New Roman"/>
                <w:b/>
              </w:rPr>
            </w:pPr>
          </w:p>
        </w:tc>
        <w:tc>
          <w:tcPr>
            <w:tcW w:w="1163" w:type="dxa"/>
          </w:tcPr>
          <w:p w14:paraId="4E7153CB"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14:paraId="6CA86098"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14:paraId="128E9CDC"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14:paraId="04245E4C" w14:textId="77777777" w:rsidR="000666D2" w:rsidRPr="007D6030" w:rsidRDefault="000666D2" w:rsidP="00965B1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14:paraId="024229D5"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0666D2" w:rsidRPr="007D6030" w14:paraId="01434980" w14:textId="77777777" w:rsidTr="00965E43">
        <w:trPr>
          <w:trHeight w:val="576"/>
        </w:trPr>
        <w:tc>
          <w:tcPr>
            <w:tcW w:w="993" w:type="dxa"/>
          </w:tcPr>
          <w:p w14:paraId="4FA97340"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32B72FEC" w14:textId="77777777" w:rsidR="000666D2" w:rsidRPr="007D6030" w:rsidRDefault="000666D2" w:rsidP="00965B12">
            <w:pPr>
              <w:rPr>
                <w:rFonts w:ascii="Times New Roman" w:hAnsi="Times New Roman" w:cs="Times New Roman"/>
                <w:b/>
              </w:rPr>
            </w:pPr>
          </w:p>
        </w:tc>
        <w:tc>
          <w:tcPr>
            <w:tcW w:w="2664" w:type="dxa"/>
          </w:tcPr>
          <w:p w14:paraId="38B64A20" w14:textId="77777777" w:rsidR="000666D2" w:rsidRPr="007D6030" w:rsidRDefault="000666D2" w:rsidP="00965B12">
            <w:pPr>
              <w:rPr>
                <w:rFonts w:ascii="Times New Roman" w:hAnsi="Times New Roman" w:cs="Times New Roman"/>
                <w:b/>
              </w:rPr>
            </w:pPr>
          </w:p>
        </w:tc>
        <w:tc>
          <w:tcPr>
            <w:tcW w:w="1843" w:type="dxa"/>
          </w:tcPr>
          <w:p w14:paraId="44467BDA" w14:textId="77777777" w:rsidR="000666D2" w:rsidRPr="007D6030" w:rsidRDefault="000666D2" w:rsidP="00965B12">
            <w:pPr>
              <w:rPr>
                <w:rFonts w:ascii="Times New Roman" w:hAnsi="Times New Roman" w:cs="Times New Roman"/>
                <w:b/>
              </w:rPr>
            </w:pPr>
          </w:p>
        </w:tc>
        <w:tc>
          <w:tcPr>
            <w:tcW w:w="1985" w:type="dxa"/>
          </w:tcPr>
          <w:p w14:paraId="5F0A25F2" w14:textId="77777777" w:rsidR="000666D2" w:rsidRPr="007D6030" w:rsidRDefault="000666D2" w:rsidP="00965B12">
            <w:pPr>
              <w:rPr>
                <w:rFonts w:ascii="Times New Roman" w:hAnsi="Times New Roman" w:cs="Times New Roman"/>
                <w:b/>
              </w:rPr>
            </w:pPr>
          </w:p>
        </w:tc>
        <w:tc>
          <w:tcPr>
            <w:tcW w:w="1701" w:type="dxa"/>
          </w:tcPr>
          <w:p w14:paraId="235EA742" w14:textId="77777777" w:rsidR="000666D2" w:rsidRPr="007D6030" w:rsidRDefault="000666D2" w:rsidP="00965B12">
            <w:pPr>
              <w:rPr>
                <w:rFonts w:ascii="Times New Roman" w:hAnsi="Times New Roman" w:cs="Times New Roman"/>
                <w:b/>
              </w:rPr>
            </w:pPr>
          </w:p>
        </w:tc>
      </w:tr>
    </w:tbl>
    <w:p w14:paraId="4B82E6BB" w14:textId="373467FF" w:rsidR="00780A90" w:rsidRPr="007D6030" w:rsidRDefault="00780A90" w:rsidP="00E746CB">
      <w:pPr>
        <w:pStyle w:val="Default"/>
        <w:spacing w:line="360" w:lineRule="auto"/>
        <w:jc w:val="both"/>
        <w:rPr>
          <w:sz w:val="22"/>
          <w:szCs w:val="22"/>
        </w:rPr>
      </w:pPr>
    </w:p>
    <w:p w14:paraId="77DA82D3" w14:textId="77777777" w:rsidR="00224884" w:rsidRPr="007D6030" w:rsidRDefault="00224884" w:rsidP="00224884">
      <w:pPr>
        <w:pStyle w:val="Default"/>
        <w:spacing w:line="360" w:lineRule="auto"/>
        <w:ind w:left="426"/>
        <w:jc w:val="both"/>
        <w:rPr>
          <w:sz w:val="22"/>
          <w:szCs w:val="22"/>
        </w:rPr>
      </w:pPr>
    </w:p>
    <w:p w14:paraId="14D9D244" w14:textId="70868583" w:rsidR="000666D2" w:rsidRPr="007D6030" w:rsidRDefault="00AE1DC4" w:rsidP="00FB3EE9">
      <w:pPr>
        <w:pStyle w:val="Default"/>
        <w:spacing w:line="360" w:lineRule="auto"/>
        <w:jc w:val="both"/>
        <w:rPr>
          <w:b/>
          <w:i/>
          <w:color w:val="auto"/>
          <w:sz w:val="22"/>
          <w:szCs w:val="22"/>
        </w:rPr>
      </w:pPr>
      <w:r w:rsidRPr="007D6030">
        <w:rPr>
          <w:b/>
          <w:color w:val="FF0000"/>
          <w:sz w:val="22"/>
          <w:szCs w:val="22"/>
        </w:rPr>
        <w:t>B.2</w:t>
      </w:r>
      <w:r w:rsidR="00780A90" w:rsidRPr="007D6030">
        <w:rPr>
          <w:b/>
          <w:color w:val="FF0000"/>
          <w:sz w:val="22"/>
          <w:szCs w:val="22"/>
        </w:rPr>
        <w:t>.</w:t>
      </w:r>
      <w:r w:rsidRPr="007D6030">
        <w:rPr>
          <w:b/>
          <w:color w:val="FF0000"/>
          <w:sz w:val="22"/>
          <w:szCs w:val="22"/>
        </w:rPr>
        <w:t xml:space="preserve"> Öğrenci Kabulü ve Gelişimi</w:t>
      </w:r>
      <w:r w:rsidR="00E8713F" w:rsidRPr="007D6030">
        <w:rPr>
          <w:b/>
          <w:color w:val="FF0000"/>
          <w:sz w:val="22"/>
          <w:szCs w:val="22"/>
        </w:rPr>
        <w:t>:</w:t>
      </w:r>
      <w:r w:rsidR="00E8713F" w:rsidRPr="007D6030">
        <w:rPr>
          <w:color w:val="FF0000"/>
          <w:sz w:val="22"/>
          <w:szCs w:val="22"/>
        </w:rPr>
        <w:t xml:space="preserve"> </w:t>
      </w:r>
    </w:p>
    <w:p w14:paraId="036426B1" w14:textId="77777777" w:rsidR="00AE1DC4" w:rsidRPr="007D6030" w:rsidRDefault="00AE1DC4" w:rsidP="00FB3EE9">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2.</w:t>
      </w:r>
      <w:r w:rsidR="00FE2B8B" w:rsidRPr="007D6030">
        <w:rPr>
          <w:b/>
          <w:color w:val="FF0000"/>
          <w:sz w:val="22"/>
          <w:szCs w:val="22"/>
        </w:rPr>
        <w:t>1</w:t>
      </w:r>
      <w:proofErr w:type="gramEnd"/>
      <w:r w:rsidR="007C223A" w:rsidRPr="007D6030">
        <w:rPr>
          <w:b/>
          <w:color w:val="FF0000"/>
          <w:sz w:val="22"/>
          <w:szCs w:val="22"/>
        </w:rPr>
        <w:t>.</w:t>
      </w:r>
      <w:r w:rsidR="00FE2B8B" w:rsidRPr="007D6030">
        <w:rPr>
          <w:b/>
          <w:color w:val="FF0000"/>
          <w:sz w:val="22"/>
          <w:szCs w:val="22"/>
        </w:rPr>
        <w:t xml:space="preserve"> Öğrenci kabulü</w:t>
      </w:r>
      <w:r w:rsidRPr="007D6030">
        <w:rPr>
          <w:b/>
          <w:color w:val="FF0000"/>
          <w:sz w:val="22"/>
          <w:szCs w:val="22"/>
        </w:rPr>
        <w:t xml:space="preserve">, </w:t>
      </w:r>
      <w:r w:rsidR="00FE2B8B" w:rsidRPr="007D6030">
        <w:rPr>
          <w:b/>
          <w:color w:val="FF0000"/>
          <w:sz w:val="22"/>
          <w:szCs w:val="22"/>
        </w:rPr>
        <w:t>önceki öğrenmenin</w:t>
      </w:r>
      <w:r w:rsidRPr="007D6030">
        <w:rPr>
          <w:b/>
          <w:color w:val="FF0000"/>
          <w:sz w:val="22"/>
          <w:szCs w:val="22"/>
        </w:rPr>
        <w:t xml:space="preserve"> tanınması ve kredilendirilmesi</w:t>
      </w:r>
    </w:p>
    <w:p w14:paraId="2C125199" w14:textId="3375FF03" w:rsidR="004C266F" w:rsidRPr="00E746CB" w:rsidRDefault="00DC6D3D" w:rsidP="00E746CB">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2.2</w:t>
      </w:r>
      <w:proofErr w:type="gramEnd"/>
      <w:r w:rsidRPr="007D6030">
        <w:rPr>
          <w:b/>
          <w:color w:val="FF0000"/>
          <w:sz w:val="22"/>
          <w:szCs w:val="22"/>
        </w:rPr>
        <w:t>. Yeterliliklerin sertifikalandırılması ve diploma</w:t>
      </w:r>
    </w:p>
    <w:p w14:paraId="55D12117" w14:textId="77777777"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14:paraId="52EF4645"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B3EE9" w:rsidRPr="007D6030" w14:paraId="2AC44482" w14:textId="77777777" w:rsidTr="00965E43">
        <w:tc>
          <w:tcPr>
            <w:tcW w:w="993" w:type="dxa"/>
          </w:tcPr>
          <w:p w14:paraId="4067B9E1" w14:textId="77777777" w:rsidR="00FB3EE9" w:rsidRPr="007D6030" w:rsidRDefault="00FB3EE9" w:rsidP="007C3BF1">
            <w:pPr>
              <w:rPr>
                <w:rFonts w:ascii="Times New Roman" w:hAnsi="Times New Roman" w:cs="Times New Roman"/>
                <w:b/>
              </w:rPr>
            </w:pPr>
          </w:p>
        </w:tc>
        <w:tc>
          <w:tcPr>
            <w:tcW w:w="1872" w:type="dxa"/>
          </w:tcPr>
          <w:p w14:paraId="6652CD65"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14:paraId="119E81AC"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560" w:type="dxa"/>
          </w:tcPr>
          <w:p w14:paraId="08E15F22"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381" w:type="dxa"/>
          </w:tcPr>
          <w:p w14:paraId="490B3EF1"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4F7A881B"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1A26BD8E" w14:textId="77777777" w:rsidTr="00965E43">
        <w:trPr>
          <w:trHeight w:val="2358"/>
        </w:trPr>
        <w:tc>
          <w:tcPr>
            <w:tcW w:w="993" w:type="dxa"/>
          </w:tcPr>
          <w:p w14:paraId="4684FAC1" w14:textId="77777777" w:rsidR="00FB3EE9" w:rsidRPr="007D6030" w:rsidRDefault="00FB3EE9" w:rsidP="007C3BF1">
            <w:pPr>
              <w:rPr>
                <w:rFonts w:ascii="Times New Roman" w:hAnsi="Times New Roman" w:cs="Times New Roman"/>
                <w:b/>
              </w:rPr>
            </w:pPr>
          </w:p>
        </w:tc>
        <w:tc>
          <w:tcPr>
            <w:tcW w:w="1872" w:type="dxa"/>
          </w:tcPr>
          <w:p w14:paraId="76949B8C"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14:paraId="3E20371B"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14:paraId="74EEDA5A"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 xml:space="preserve">Birimin genelinde planlar </w:t>
            </w:r>
            <w:proofErr w:type="gramStart"/>
            <w:r w:rsidRPr="007D6030">
              <w:rPr>
                <w:rFonts w:ascii="Times New Roman" w:hAnsi="Times New Roman" w:cs="Times New Roman"/>
              </w:rPr>
              <w:t>dahilinde</w:t>
            </w:r>
            <w:proofErr w:type="gramEnd"/>
            <w:r w:rsidRPr="007D6030">
              <w:rPr>
                <w:rFonts w:ascii="Times New Roman" w:hAnsi="Times New Roman" w:cs="Times New Roman"/>
              </w:rPr>
              <w:t xml:space="preserve"> uygulamalar bulunmaktadır.</w:t>
            </w:r>
          </w:p>
        </w:tc>
        <w:tc>
          <w:tcPr>
            <w:tcW w:w="2381" w:type="dxa"/>
          </w:tcPr>
          <w:p w14:paraId="0A3B9CD8"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14:paraId="2BFCBE8C"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724BA380" w14:textId="77777777" w:rsidTr="00965E43">
        <w:trPr>
          <w:trHeight w:val="576"/>
        </w:trPr>
        <w:tc>
          <w:tcPr>
            <w:tcW w:w="993" w:type="dxa"/>
          </w:tcPr>
          <w:p w14:paraId="5B42A901"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275A82F3" w14:textId="77777777" w:rsidR="00FB3EE9" w:rsidRPr="007D6030" w:rsidRDefault="00FB3EE9" w:rsidP="007C3BF1">
            <w:pPr>
              <w:rPr>
                <w:rFonts w:ascii="Times New Roman" w:hAnsi="Times New Roman" w:cs="Times New Roman"/>
                <w:b/>
              </w:rPr>
            </w:pPr>
          </w:p>
        </w:tc>
        <w:tc>
          <w:tcPr>
            <w:tcW w:w="1842" w:type="dxa"/>
          </w:tcPr>
          <w:p w14:paraId="565E7A38" w14:textId="77777777" w:rsidR="00FB3EE9" w:rsidRPr="007D6030" w:rsidRDefault="00FB3EE9" w:rsidP="007C3BF1">
            <w:pPr>
              <w:rPr>
                <w:rFonts w:ascii="Times New Roman" w:hAnsi="Times New Roman" w:cs="Times New Roman"/>
                <w:b/>
              </w:rPr>
            </w:pPr>
          </w:p>
        </w:tc>
        <w:tc>
          <w:tcPr>
            <w:tcW w:w="1560" w:type="dxa"/>
          </w:tcPr>
          <w:p w14:paraId="01839D4D" w14:textId="77777777" w:rsidR="00FB3EE9" w:rsidRPr="007D6030" w:rsidRDefault="00FB3EE9" w:rsidP="007C3BF1">
            <w:pPr>
              <w:rPr>
                <w:rFonts w:ascii="Times New Roman" w:hAnsi="Times New Roman" w:cs="Times New Roman"/>
                <w:b/>
              </w:rPr>
            </w:pPr>
          </w:p>
        </w:tc>
        <w:tc>
          <w:tcPr>
            <w:tcW w:w="2381" w:type="dxa"/>
          </w:tcPr>
          <w:p w14:paraId="3136361E" w14:textId="77777777" w:rsidR="00FB3EE9" w:rsidRPr="007D6030" w:rsidRDefault="00FB3EE9" w:rsidP="007C3BF1">
            <w:pPr>
              <w:rPr>
                <w:rFonts w:ascii="Times New Roman" w:hAnsi="Times New Roman" w:cs="Times New Roman"/>
                <w:b/>
              </w:rPr>
            </w:pPr>
          </w:p>
        </w:tc>
        <w:tc>
          <w:tcPr>
            <w:tcW w:w="1701" w:type="dxa"/>
          </w:tcPr>
          <w:p w14:paraId="07C6D7A6" w14:textId="77777777" w:rsidR="00FB3EE9" w:rsidRPr="007D6030" w:rsidRDefault="00FB3EE9" w:rsidP="007C3BF1">
            <w:pPr>
              <w:rPr>
                <w:rFonts w:ascii="Times New Roman" w:hAnsi="Times New Roman" w:cs="Times New Roman"/>
                <w:b/>
              </w:rPr>
            </w:pPr>
          </w:p>
        </w:tc>
      </w:tr>
    </w:tbl>
    <w:p w14:paraId="054EC1DF" w14:textId="50C4F03A" w:rsidR="00FB3EE9" w:rsidRPr="007D6030" w:rsidRDefault="00FB3EE9" w:rsidP="00E746CB">
      <w:pPr>
        <w:pStyle w:val="Default"/>
        <w:spacing w:line="360" w:lineRule="auto"/>
        <w:jc w:val="both"/>
        <w:rPr>
          <w:sz w:val="22"/>
          <w:szCs w:val="22"/>
        </w:rPr>
      </w:pPr>
    </w:p>
    <w:p w14:paraId="39703EA3" w14:textId="77777777" w:rsidR="00FB3EE9" w:rsidRPr="00965E43" w:rsidRDefault="00FB3EE9" w:rsidP="00C3506E">
      <w:pPr>
        <w:pStyle w:val="Default"/>
        <w:spacing w:line="360" w:lineRule="auto"/>
        <w:jc w:val="both"/>
        <w:rPr>
          <w:b/>
          <w:iCs/>
          <w:color w:val="auto"/>
          <w:sz w:val="22"/>
          <w:szCs w:val="22"/>
        </w:rPr>
      </w:pPr>
      <w:r w:rsidRPr="00965E43">
        <w:rPr>
          <w:b/>
          <w:color w:val="auto"/>
          <w:sz w:val="22"/>
          <w:szCs w:val="22"/>
        </w:rPr>
        <w:t>Yeterliliklerin sertifikalandırılması ve diploma</w:t>
      </w:r>
    </w:p>
    <w:p w14:paraId="221FB6A7" w14:textId="77777777" w:rsidR="00DC6D3D" w:rsidRPr="007D6030" w:rsidRDefault="00DC6D3D" w:rsidP="00C3506E">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DC6D3D" w:rsidRPr="007D6030" w14:paraId="1084708D" w14:textId="77777777" w:rsidTr="002428E5">
        <w:tc>
          <w:tcPr>
            <w:tcW w:w="993" w:type="dxa"/>
          </w:tcPr>
          <w:p w14:paraId="35AEEA6D" w14:textId="77777777" w:rsidR="00DC6D3D" w:rsidRPr="007D6030" w:rsidRDefault="00DC6D3D" w:rsidP="00965B12">
            <w:pPr>
              <w:rPr>
                <w:rFonts w:ascii="Times New Roman" w:hAnsi="Times New Roman" w:cs="Times New Roman"/>
                <w:b/>
              </w:rPr>
            </w:pPr>
          </w:p>
        </w:tc>
        <w:tc>
          <w:tcPr>
            <w:tcW w:w="1872" w:type="dxa"/>
          </w:tcPr>
          <w:p w14:paraId="12643590"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1</w:t>
            </w:r>
          </w:p>
        </w:tc>
        <w:tc>
          <w:tcPr>
            <w:tcW w:w="1955" w:type="dxa"/>
          </w:tcPr>
          <w:p w14:paraId="29678040"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2</w:t>
            </w:r>
          </w:p>
        </w:tc>
        <w:tc>
          <w:tcPr>
            <w:tcW w:w="1843" w:type="dxa"/>
          </w:tcPr>
          <w:p w14:paraId="02AFCDCD"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3</w:t>
            </w:r>
          </w:p>
        </w:tc>
        <w:tc>
          <w:tcPr>
            <w:tcW w:w="1985" w:type="dxa"/>
          </w:tcPr>
          <w:p w14:paraId="2D76EDF1"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4</w:t>
            </w:r>
          </w:p>
        </w:tc>
        <w:tc>
          <w:tcPr>
            <w:tcW w:w="1701" w:type="dxa"/>
          </w:tcPr>
          <w:p w14:paraId="4693006F"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5</w:t>
            </w:r>
          </w:p>
        </w:tc>
      </w:tr>
      <w:tr w:rsidR="00DC6D3D" w:rsidRPr="007D6030" w14:paraId="73A47FA3" w14:textId="77777777" w:rsidTr="002428E5">
        <w:trPr>
          <w:trHeight w:val="2349"/>
        </w:trPr>
        <w:tc>
          <w:tcPr>
            <w:tcW w:w="993" w:type="dxa"/>
          </w:tcPr>
          <w:p w14:paraId="43DE9CFA" w14:textId="77777777" w:rsidR="00DC6D3D" w:rsidRPr="007D6030" w:rsidRDefault="00DC6D3D" w:rsidP="00965B12">
            <w:pPr>
              <w:rPr>
                <w:rFonts w:ascii="Times New Roman" w:hAnsi="Times New Roman" w:cs="Times New Roman"/>
                <w:b/>
              </w:rPr>
            </w:pPr>
          </w:p>
        </w:tc>
        <w:tc>
          <w:tcPr>
            <w:tcW w:w="1872" w:type="dxa"/>
          </w:tcPr>
          <w:p w14:paraId="4E38EECC"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Birimd</w:t>
            </w:r>
            <w:r w:rsidR="00DC6D3D" w:rsidRPr="007D6030">
              <w:rPr>
                <w:rFonts w:ascii="Times New Roman" w:hAnsi="Times New Roman" w:cs="Times New Roman"/>
              </w:rPr>
              <w:t>e diploma onayı ve diğer yeterliliklerin sertifikalandırılmasına ilişkin süreçler tanımlanmamıştır</w:t>
            </w:r>
            <w:r w:rsidR="00AB5934" w:rsidRPr="007D6030">
              <w:rPr>
                <w:rFonts w:ascii="Times New Roman" w:hAnsi="Times New Roman" w:cs="Times New Roman"/>
              </w:rPr>
              <w:t>.</w:t>
            </w:r>
          </w:p>
        </w:tc>
        <w:tc>
          <w:tcPr>
            <w:tcW w:w="1955" w:type="dxa"/>
          </w:tcPr>
          <w:p w14:paraId="792DE8FD"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Birim</w:t>
            </w:r>
            <w:r w:rsidR="00DC6D3D" w:rsidRPr="007D6030">
              <w:rPr>
                <w:rFonts w:ascii="Times New Roman" w:hAnsi="Times New Roman" w:cs="Times New Roman"/>
              </w:rPr>
              <w:t>de diploma onayı ve diğer yeterliliklerin sertifikalandırılmasına ilişkin kapsamlı, tutarlı ve ilan edilmiş ilke, kural ve süreçler bulunmaktadır.</w:t>
            </w:r>
          </w:p>
        </w:tc>
        <w:tc>
          <w:tcPr>
            <w:tcW w:w="1843" w:type="dxa"/>
          </w:tcPr>
          <w:p w14:paraId="71502CCA"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 xml:space="preserve">Birimin </w:t>
            </w:r>
            <w:r w:rsidR="00DC6D3D" w:rsidRPr="007D6030">
              <w:rPr>
                <w:rFonts w:ascii="Times New Roman" w:hAnsi="Times New Roman" w:cs="Times New Roman"/>
              </w:rPr>
              <w:t>genelinde diploma onayı ve diğer yeterliliklerin sertifikalandırılmasına ilişkin uygulamalar bulunmaktadır.</w:t>
            </w:r>
          </w:p>
        </w:tc>
        <w:tc>
          <w:tcPr>
            <w:tcW w:w="1985" w:type="dxa"/>
          </w:tcPr>
          <w:p w14:paraId="2BD33D64" w14:textId="77777777" w:rsidR="00DC6D3D" w:rsidRPr="007D6030" w:rsidRDefault="00DC6D3D" w:rsidP="00965B1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14:paraId="61E6F07B" w14:textId="77777777" w:rsidR="00DC6D3D" w:rsidRPr="007D6030" w:rsidRDefault="00DC6D3D"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C6D3D" w:rsidRPr="007D6030" w14:paraId="622022C2" w14:textId="77777777" w:rsidTr="002428E5">
        <w:trPr>
          <w:trHeight w:val="576"/>
        </w:trPr>
        <w:tc>
          <w:tcPr>
            <w:tcW w:w="993" w:type="dxa"/>
          </w:tcPr>
          <w:p w14:paraId="08C19212"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050D67C7" w14:textId="77777777" w:rsidR="00DC6D3D" w:rsidRPr="007D6030" w:rsidRDefault="00DC6D3D" w:rsidP="00965B12">
            <w:pPr>
              <w:rPr>
                <w:rFonts w:ascii="Times New Roman" w:hAnsi="Times New Roman" w:cs="Times New Roman"/>
                <w:b/>
              </w:rPr>
            </w:pPr>
          </w:p>
        </w:tc>
        <w:tc>
          <w:tcPr>
            <w:tcW w:w="1955" w:type="dxa"/>
          </w:tcPr>
          <w:p w14:paraId="6E52E959" w14:textId="77777777" w:rsidR="00DC6D3D" w:rsidRPr="007D6030" w:rsidRDefault="00DC6D3D" w:rsidP="00965B12">
            <w:pPr>
              <w:rPr>
                <w:rFonts w:ascii="Times New Roman" w:hAnsi="Times New Roman" w:cs="Times New Roman"/>
                <w:b/>
              </w:rPr>
            </w:pPr>
          </w:p>
        </w:tc>
        <w:tc>
          <w:tcPr>
            <w:tcW w:w="1843" w:type="dxa"/>
          </w:tcPr>
          <w:p w14:paraId="7DCEF40A" w14:textId="77777777" w:rsidR="00DC6D3D" w:rsidRPr="007D6030" w:rsidRDefault="00DC6D3D" w:rsidP="00965B12">
            <w:pPr>
              <w:rPr>
                <w:rFonts w:ascii="Times New Roman" w:hAnsi="Times New Roman" w:cs="Times New Roman"/>
                <w:b/>
              </w:rPr>
            </w:pPr>
          </w:p>
        </w:tc>
        <w:tc>
          <w:tcPr>
            <w:tcW w:w="1985" w:type="dxa"/>
          </w:tcPr>
          <w:p w14:paraId="07751574" w14:textId="77777777" w:rsidR="00DC6D3D" w:rsidRPr="007D6030" w:rsidRDefault="00DC6D3D" w:rsidP="00965B12">
            <w:pPr>
              <w:rPr>
                <w:rFonts w:ascii="Times New Roman" w:hAnsi="Times New Roman" w:cs="Times New Roman"/>
                <w:b/>
              </w:rPr>
            </w:pPr>
          </w:p>
        </w:tc>
        <w:tc>
          <w:tcPr>
            <w:tcW w:w="1701" w:type="dxa"/>
          </w:tcPr>
          <w:p w14:paraId="31C4B352" w14:textId="77777777" w:rsidR="00DC6D3D" w:rsidRPr="007D6030" w:rsidRDefault="00DC6D3D" w:rsidP="00965B12">
            <w:pPr>
              <w:rPr>
                <w:rFonts w:ascii="Times New Roman" w:hAnsi="Times New Roman" w:cs="Times New Roman"/>
                <w:b/>
              </w:rPr>
            </w:pPr>
          </w:p>
        </w:tc>
      </w:tr>
    </w:tbl>
    <w:p w14:paraId="07434C4F" w14:textId="77777777" w:rsidR="00E746CB" w:rsidRDefault="00E746CB" w:rsidP="00CA7507">
      <w:pPr>
        <w:pStyle w:val="Default"/>
        <w:spacing w:line="360" w:lineRule="auto"/>
        <w:jc w:val="both"/>
        <w:rPr>
          <w:b/>
          <w:iCs/>
          <w:color w:val="auto"/>
          <w:sz w:val="22"/>
          <w:szCs w:val="22"/>
        </w:rPr>
      </w:pPr>
    </w:p>
    <w:p w14:paraId="23CD6EB0" w14:textId="3BD31C0F" w:rsidR="004136CA" w:rsidRPr="007D6030" w:rsidRDefault="00AB363F" w:rsidP="00CA7507">
      <w:pPr>
        <w:pStyle w:val="Default"/>
        <w:spacing w:line="360" w:lineRule="auto"/>
        <w:jc w:val="both"/>
        <w:rPr>
          <w:b/>
          <w:i/>
          <w:color w:val="auto"/>
          <w:sz w:val="22"/>
          <w:szCs w:val="22"/>
        </w:rPr>
      </w:pPr>
      <w:r w:rsidRPr="007D6030">
        <w:rPr>
          <w:b/>
          <w:color w:val="FF0000"/>
          <w:sz w:val="22"/>
          <w:szCs w:val="22"/>
        </w:rPr>
        <w:t>B.3. Öğrenci Merkezli Öğrenme, Öğretme ve Değerlendirme</w:t>
      </w:r>
      <w:r w:rsidR="00CA7507" w:rsidRPr="007D6030">
        <w:rPr>
          <w:b/>
          <w:color w:val="FF0000"/>
          <w:sz w:val="22"/>
          <w:szCs w:val="22"/>
        </w:rPr>
        <w:t>:</w:t>
      </w:r>
      <w:r w:rsidR="00CA7507" w:rsidRPr="007D6030">
        <w:rPr>
          <w:color w:val="FF0000"/>
          <w:sz w:val="22"/>
          <w:szCs w:val="22"/>
          <w:shd w:val="clear" w:color="auto" w:fill="FFFFFF"/>
        </w:rPr>
        <w:t xml:space="preserve"> </w:t>
      </w:r>
    </w:p>
    <w:p w14:paraId="1B1C2AE9" w14:textId="77777777" w:rsidR="00AB363F" w:rsidRPr="007D6030" w:rsidRDefault="00AB363F" w:rsidP="00CA7507">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3.1</w:t>
      </w:r>
      <w:proofErr w:type="gramEnd"/>
      <w:r w:rsidRPr="007D6030">
        <w:rPr>
          <w:b/>
          <w:color w:val="FF0000"/>
          <w:sz w:val="22"/>
          <w:szCs w:val="22"/>
        </w:rPr>
        <w:t>. Öğretim yöntem ve teknikleri</w:t>
      </w:r>
    </w:p>
    <w:p w14:paraId="4CCA02AE" w14:textId="77777777" w:rsidR="004136CA" w:rsidRPr="007D6030" w:rsidRDefault="00363133" w:rsidP="00A775EB">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3.2</w:t>
      </w:r>
      <w:proofErr w:type="gramEnd"/>
      <w:r w:rsidRPr="007D6030">
        <w:rPr>
          <w:b/>
          <w:color w:val="FF0000"/>
          <w:sz w:val="22"/>
          <w:szCs w:val="22"/>
        </w:rPr>
        <w:t>. Ölçme ve değerlendirme</w:t>
      </w:r>
    </w:p>
    <w:p w14:paraId="16F29E0C" w14:textId="77777777" w:rsidR="00363133" w:rsidRPr="007D6030" w:rsidRDefault="0087385C" w:rsidP="00AF157E">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3.3</w:t>
      </w:r>
      <w:proofErr w:type="gramEnd"/>
      <w:r w:rsidRPr="007D6030">
        <w:rPr>
          <w:b/>
          <w:color w:val="FF0000"/>
          <w:sz w:val="22"/>
          <w:szCs w:val="22"/>
        </w:rPr>
        <w:t>. Öğrenci geri bildirimleri</w:t>
      </w:r>
    </w:p>
    <w:p w14:paraId="7884253C" w14:textId="77777777" w:rsidR="004136CA" w:rsidRPr="007D6030" w:rsidRDefault="00604013" w:rsidP="00D162CB">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3.4</w:t>
      </w:r>
      <w:proofErr w:type="gramEnd"/>
      <w:r w:rsidRPr="007D6030">
        <w:rPr>
          <w:b/>
          <w:color w:val="FF0000"/>
          <w:sz w:val="22"/>
          <w:szCs w:val="22"/>
        </w:rPr>
        <w:t>. Akademik danışmanlık</w:t>
      </w:r>
    </w:p>
    <w:p w14:paraId="3CA5DAEC" w14:textId="77777777" w:rsidR="00965E43" w:rsidRDefault="00965E43" w:rsidP="00965E43">
      <w:pPr>
        <w:pStyle w:val="Default"/>
        <w:spacing w:line="360" w:lineRule="auto"/>
        <w:jc w:val="both"/>
        <w:rPr>
          <w:color w:val="auto"/>
          <w:sz w:val="22"/>
          <w:szCs w:val="22"/>
        </w:rPr>
      </w:pPr>
    </w:p>
    <w:p w14:paraId="174EBD36" w14:textId="77777777"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Öğretim yöntem ve teknikleri</w:t>
      </w:r>
    </w:p>
    <w:p w14:paraId="42BD8CAB"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B3EE9" w:rsidRPr="007D6030" w14:paraId="6450D1CC" w14:textId="77777777" w:rsidTr="00965E43">
        <w:tc>
          <w:tcPr>
            <w:tcW w:w="993" w:type="dxa"/>
          </w:tcPr>
          <w:p w14:paraId="7CCA63F8" w14:textId="77777777" w:rsidR="00FB3EE9" w:rsidRPr="007D6030" w:rsidRDefault="00FB3EE9" w:rsidP="007C3BF1">
            <w:pPr>
              <w:rPr>
                <w:rFonts w:ascii="Times New Roman" w:hAnsi="Times New Roman" w:cs="Times New Roman"/>
                <w:b/>
              </w:rPr>
            </w:pPr>
          </w:p>
        </w:tc>
        <w:tc>
          <w:tcPr>
            <w:tcW w:w="1985" w:type="dxa"/>
          </w:tcPr>
          <w:p w14:paraId="7B6A17DA"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14:paraId="302202A7"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843" w:type="dxa"/>
          </w:tcPr>
          <w:p w14:paraId="23CC8F45"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1985" w:type="dxa"/>
          </w:tcPr>
          <w:p w14:paraId="79A1124B"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3347CB5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40619629" w14:textId="77777777" w:rsidTr="00965E43">
        <w:trPr>
          <w:trHeight w:val="2017"/>
        </w:trPr>
        <w:tc>
          <w:tcPr>
            <w:tcW w:w="993" w:type="dxa"/>
          </w:tcPr>
          <w:p w14:paraId="0B8D6F5B" w14:textId="77777777" w:rsidR="00FB3EE9" w:rsidRPr="007D6030" w:rsidRDefault="00FB3EE9" w:rsidP="007C3BF1">
            <w:pPr>
              <w:rPr>
                <w:rFonts w:ascii="Times New Roman" w:hAnsi="Times New Roman" w:cs="Times New Roman"/>
                <w:b/>
              </w:rPr>
            </w:pPr>
          </w:p>
        </w:tc>
        <w:tc>
          <w:tcPr>
            <w:tcW w:w="1985" w:type="dxa"/>
          </w:tcPr>
          <w:p w14:paraId="4BF5AD48"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14:paraId="2B0577FA"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14:paraId="0BD87CFA"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14:paraId="0B3F3D6B"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14:paraId="1423E700"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0A4F87B1" w14:textId="77777777" w:rsidTr="00965E43">
        <w:trPr>
          <w:trHeight w:val="576"/>
        </w:trPr>
        <w:tc>
          <w:tcPr>
            <w:tcW w:w="993" w:type="dxa"/>
          </w:tcPr>
          <w:p w14:paraId="7ACA6E58"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w:t>
            </w:r>
            <w:r w:rsidRPr="007D6030">
              <w:rPr>
                <w:rFonts w:ascii="Times New Roman" w:hAnsi="Times New Roman" w:cs="Times New Roman"/>
                <w:b/>
              </w:rPr>
              <w:lastRenderedPageBreak/>
              <w:t>yiniz.</w:t>
            </w:r>
          </w:p>
        </w:tc>
        <w:tc>
          <w:tcPr>
            <w:tcW w:w="1985" w:type="dxa"/>
          </w:tcPr>
          <w:p w14:paraId="42F822CD" w14:textId="77777777" w:rsidR="00FB3EE9" w:rsidRPr="007D6030" w:rsidRDefault="00FB3EE9" w:rsidP="007C3BF1">
            <w:pPr>
              <w:rPr>
                <w:rFonts w:ascii="Times New Roman" w:hAnsi="Times New Roman" w:cs="Times New Roman"/>
                <w:b/>
              </w:rPr>
            </w:pPr>
          </w:p>
        </w:tc>
        <w:tc>
          <w:tcPr>
            <w:tcW w:w="1842" w:type="dxa"/>
          </w:tcPr>
          <w:p w14:paraId="445BDDA0" w14:textId="77777777" w:rsidR="00FB3EE9" w:rsidRPr="007D6030" w:rsidRDefault="00FB3EE9" w:rsidP="007C3BF1">
            <w:pPr>
              <w:rPr>
                <w:rFonts w:ascii="Times New Roman" w:hAnsi="Times New Roman" w:cs="Times New Roman"/>
                <w:b/>
              </w:rPr>
            </w:pPr>
          </w:p>
        </w:tc>
        <w:tc>
          <w:tcPr>
            <w:tcW w:w="1843" w:type="dxa"/>
          </w:tcPr>
          <w:p w14:paraId="13522416" w14:textId="77777777" w:rsidR="00FB3EE9" w:rsidRPr="007D6030" w:rsidRDefault="00FB3EE9" w:rsidP="007C3BF1">
            <w:pPr>
              <w:rPr>
                <w:rFonts w:ascii="Times New Roman" w:hAnsi="Times New Roman" w:cs="Times New Roman"/>
                <w:b/>
              </w:rPr>
            </w:pPr>
          </w:p>
        </w:tc>
        <w:tc>
          <w:tcPr>
            <w:tcW w:w="1985" w:type="dxa"/>
          </w:tcPr>
          <w:p w14:paraId="513F151E" w14:textId="77777777" w:rsidR="00FB3EE9" w:rsidRPr="007D6030" w:rsidRDefault="00FB3EE9" w:rsidP="007C3BF1">
            <w:pPr>
              <w:rPr>
                <w:rFonts w:ascii="Times New Roman" w:hAnsi="Times New Roman" w:cs="Times New Roman"/>
                <w:b/>
              </w:rPr>
            </w:pPr>
          </w:p>
        </w:tc>
        <w:tc>
          <w:tcPr>
            <w:tcW w:w="1701" w:type="dxa"/>
          </w:tcPr>
          <w:p w14:paraId="7C19F16B" w14:textId="77777777" w:rsidR="00FB3EE9" w:rsidRPr="007D6030" w:rsidRDefault="00FB3EE9" w:rsidP="007C3BF1">
            <w:pPr>
              <w:rPr>
                <w:rFonts w:ascii="Times New Roman" w:hAnsi="Times New Roman" w:cs="Times New Roman"/>
                <w:b/>
              </w:rPr>
            </w:pPr>
          </w:p>
        </w:tc>
      </w:tr>
    </w:tbl>
    <w:p w14:paraId="50D79FFD" w14:textId="77777777" w:rsidR="00E746CB" w:rsidRDefault="00E746CB" w:rsidP="00FB3EE9">
      <w:pPr>
        <w:pStyle w:val="Default"/>
        <w:spacing w:line="360" w:lineRule="auto"/>
        <w:jc w:val="both"/>
        <w:rPr>
          <w:b/>
          <w:iCs/>
          <w:color w:val="auto"/>
          <w:sz w:val="22"/>
          <w:szCs w:val="22"/>
        </w:rPr>
      </w:pPr>
    </w:p>
    <w:p w14:paraId="5B466964" w14:textId="3AD3224C"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Ölçme ve değerlendirme</w:t>
      </w:r>
    </w:p>
    <w:p w14:paraId="3745F6AC"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B3EE9" w:rsidRPr="007D6030" w14:paraId="5C03858C" w14:textId="77777777" w:rsidTr="002428E5">
        <w:tc>
          <w:tcPr>
            <w:tcW w:w="993" w:type="dxa"/>
          </w:tcPr>
          <w:p w14:paraId="1214FA0E" w14:textId="77777777" w:rsidR="00FB3EE9" w:rsidRPr="007D6030" w:rsidRDefault="00FB3EE9" w:rsidP="007C3BF1">
            <w:pPr>
              <w:rPr>
                <w:rFonts w:ascii="Times New Roman" w:hAnsi="Times New Roman" w:cs="Times New Roman"/>
                <w:b/>
              </w:rPr>
            </w:pPr>
          </w:p>
        </w:tc>
        <w:tc>
          <w:tcPr>
            <w:tcW w:w="1588" w:type="dxa"/>
          </w:tcPr>
          <w:p w14:paraId="49C9AF32"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701" w:type="dxa"/>
          </w:tcPr>
          <w:p w14:paraId="5952EF46"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2126" w:type="dxa"/>
          </w:tcPr>
          <w:p w14:paraId="5DB22FA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240" w:type="dxa"/>
          </w:tcPr>
          <w:p w14:paraId="17DB616E"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5635762D"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5B3F2894" w14:textId="77777777" w:rsidTr="002428E5">
        <w:trPr>
          <w:trHeight w:val="1995"/>
        </w:trPr>
        <w:tc>
          <w:tcPr>
            <w:tcW w:w="993" w:type="dxa"/>
          </w:tcPr>
          <w:p w14:paraId="0E27269A" w14:textId="77777777" w:rsidR="00FB3EE9" w:rsidRPr="007D6030" w:rsidRDefault="00FB3EE9" w:rsidP="007C3BF1">
            <w:pPr>
              <w:rPr>
                <w:rFonts w:ascii="Times New Roman" w:hAnsi="Times New Roman" w:cs="Times New Roman"/>
                <w:b/>
              </w:rPr>
            </w:pPr>
          </w:p>
        </w:tc>
        <w:tc>
          <w:tcPr>
            <w:tcW w:w="1588" w:type="dxa"/>
          </w:tcPr>
          <w:p w14:paraId="0F009427"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14:paraId="2440441B"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14:paraId="50819287"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14:paraId="15DF3344"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14:paraId="2EBE7299"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3F25E5CE" w14:textId="77777777" w:rsidTr="002428E5">
        <w:trPr>
          <w:trHeight w:val="576"/>
        </w:trPr>
        <w:tc>
          <w:tcPr>
            <w:tcW w:w="993" w:type="dxa"/>
          </w:tcPr>
          <w:p w14:paraId="21049D2B"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490E4792" w14:textId="77777777" w:rsidR="00FB3EE9" w:rsidRPr="007D6030" w:rsidRDefault="00FB3EE9" w:rsidP="007C3BF1">
            <w:pPr>
              <w:rPr>
                <w:rFonts w:ascii="Times New Roman" w:hAnsi="Times New Roman" w:cs="Times New Roman"/>
                <w:b/>
              </w:rPr>
            </w:pPr>
          </w:p>
        </w:tc>
        <w:tc>
          <w:tcPr>
            <w:tcW w:w="1701" w:type="dxa"/>
          </w:tcPr>
          <w:p w14:paraId="43DC9AC8" w14:textId="77777777" w:rsidR="00FB3EE9" w:rsidRPr="007D6030" w:rsidRDefault="00FB3EE9" w:rsidP="007C3BF1">
            <w:pPr>
              <w:rPr>
                <w:rFonts w:ascii="Times New Roman" w:hAnsi="Times New Roman" w:cs="Times New Roman"/>
                <w:b/>
              </w:rPr>
            </w:pPr>
          </w:p>
        </w:tc>
        <w:tc>
          <w:tcPr>
            <w:tcW w:w="2126" w:type="dxa"/>
          </w:tcPr>
          <w:p w14:paraId="012AD655" w14:textId="77777777" w:rsidR="00FB3EE9" w:rsidRPr="007D6030" w:rsidRDefault="00FB3EE9" w:rsidP="007C3BF1">
            <w:pPr>
              <w:rPr>
                <w:rFonts w:ascii="Times New Roman" w:hAnsi="Times New Roman" w:cs="Times New Roman"/>
                <w:b/>
              </w:rPr>
            </w:pPr>
          </w:p>
        </w:tc>
        <w:tc>
          <w:tcPr>
            <w:tcW w:w="2240" w:type="dxa"/>
          </w:tcPr>
          <w:p w14:paraId="636D2F07" w14:textId="77777777" w:rsidR="00FB3EE9" w:rsidRPr="007D6030" w:rsidRDefault="00FB3EE9" w:rsidP="007C3BF1">
            <w:pPr>
              <w:rPr>
                <w:rFonts w:ascii="Times New Roman" w:hAnsi="Times New Roman" w:cs="Times New Roman"/>
                <w:b/>
              </w:rPr>
            </w:pPr>
          </w:p>
        </w:tc>
        <w:tc>
          <w:tcPr>
            <w:tcW w:w="1701" w:type="dxa"/>
          </w:tcPr>
          <w:p w14:paraId="6EB20991" w14:textId="77777777" w:rsidR="00FB3EE9" w:rsidRPr="007D6030" w:rsidRDefault="00FB3EE9" w:rsidP="007C3BF1">
            <w:pPr>
              <w:rPr>
                <w:rFonts w:ascii="Times New Roman" w:hAnsi="Times New Roman" w:cs="Times New Roman"/>
                <w:b/>
              </w:rPr>
            </w:pPr>
          </w:p>
        </w:tc>
      </w:tr>
    </w:tbl>
    <w:p w14:paraId="531284B4" w14:textId="77777777" w:rsidR="00E746CB" w:rsidRDefault="00E746CB" w:rsidP="00FB3EE9">
      <w:pPr>
        <w:pStyle w:val="Default"/>
        <w:spacing w:line="360" w:lineRule="auto"/>
        <w:jc w:val="both"/>
        <w:rPr>
          <w:b/>
          <w:iCs/>
          <w:color w:val="auto"/>
          <w:sz w:val="22"/>
          <w:szCs w:val="22"/>
        </w:rPr>
      </w:pPr>
    </w:p>
    <w:p w14:paraId="6A85E272" w14:textId="7B2199B4" w:rsidR="00FB3EE9" w:rsidRPr="004C5BC8" w:rsidRDefault="00FB3EE9" w:rsidP="00FB3EE9">
      <w:pPr>
        <w:pStyle w:val="Default"/>
        <w:spacing w:line="360" w:lineRule="auto"/>
        <w:jc w:val="both"/>
        <w:rPr>
          <w:b/>
          <w:iCs/>
          <w:color w:val="auto"/>
          <w:sz w:val="22"/>
          <w:szCs w:val="22"/>
        </w:rPr>
      </w:pPr>
      <w:r w:rsidRPr="004C5BC8">
        <w:rPr>
          <w:b/>
          <w:color w:val="auto"/>
          <w:sz w:val="22"/>
          <w:szCs w:val="22"/>
        </w:rPr>
        <w:t>Öğrenci geri bildirimleri</w:t>
      </w:r>
    </w:p>
    <w:p w14:paraId="2D4D28A6"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FB3EE9" w:rsidRPr="007D6030" w14:paraId="2CD7BF9D" w14:textId="77777777" w:rsidTr="004C5BC8">
        <w:tc>
          <w:tcPr>
            <w:tcW w:w="993" w:type="dxa"/>
          </w:tcPr>
          <w:p w14:paraId="041D3E1A" w14:textId="77777777" w:rsidR="00FB3EE9" w:rsidRPr="007D6030" w:rsidRDefault="00FB3EE9" w:rsidP="007C3BF1">
            <w:pPr>
              <w:rPr>
                <w:rFonts w:ascii="Times New Roman" w:hAnsi="Times New Roman" w:cs="Times New Roman"/>
                <w:b/>
              </w:rPr>
            </w:pPr>
          </w:p>
        </w:tc>
        <w:tc>
          <w:tcPr>
            <w:tcW w:w="1730" w:type="dxa"/>
          </w:tcPr>
          <w:p w14:paraId="70E41E18"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984" w:type="dxa"/>
          </w:tcPr>
          <w:p w14:paraId="7A6376D3"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418" w:type="dxa"/>
          </w:tcPr>
          <w:p w14:paraId="54D28373"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523" w:type="dxa"/>
          </w:tcPr>
          <w:p w14:paraId="2B09A3ED"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BE28A13"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233471D4" w14:textId="77777777" w:rsidTr="004C5BC8">
        <w:trPr>
          <w:trHeight w:val="1502"/>
        </w:trPr>
        <w:tc>
          <w:tcPr>
            <w:tcW w:w="993" w:type="dxa"/>
          </w:tcPr>
          <w:p w14:paraId="6BDEB32A" w14:textId="77777777" w:rsidR="00FB3EE9" w:rsidRPr="007D6030" w:rsidRDefault="00FB3EE9" w:rsidP="007C3BF1">
            <w:pPr>
              <w:rPr>
                <w:rFonts w:ascii="Times New Roman" w:hAnsi="Times New Roman" w:cs="Times New Roman"/>
                <w:b/>
              </w:rPr>
            </w:pPr>
          </w:p>
        </w:tc>
        <w:tc>
          <w:tcPr>
            <w:tcW w:w="1730" w:type="dxa"/>
          </w:tcPr>
          <w:p w14:paraId="598C36E3"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14:paraId="73227A34"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14:paraId="0CB711A2"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 xml:space="preserve">Programların genelinde öğrenci geri bildirimleri (her yarıyıl ya da her akademik </w:t>
            </w:r>
            <w:proofErr w:type="gramStart"/>
            <w:r w:rsidRPr="007D6030">
              <w:rPr>
                <w:rFonts w:ascii="Times New Roman" w:hAnsi="Times New Roman" w:cs="Times New Roman"/>
              </w:rPr>
              <w:t>yıl sonunda</w:t>
            </w:r>
            <w:proofErr w:type="gramEnd"/>
            <w:r w:rsidRPr="007D6030">
              <w:rPr>
                <w:rFonts w:ascii="Times New Roman" w:hAnsi="Times New Roman" w:cs="Times New Roman"/>
              </w:rPr>
              <w:t>) alınmaktadır.</w:t>
            </w:r>
          </w:p>
        </w:tc>
        <w:tc>
          <w:tcPr>
            <w:tcW w:w="2523" w:type="dxa"/>
          </w:tcPr>
          <w:p w14:paraId="662C2753"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14:paraId="46ED9330"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1AE9D296" w14:textId="77777777" w:rsidTr="004C5BC8">
        <w:trPr>
          <w:trHeight w:val="576"/>
        </w:trPr>
        <w:tc>
          <w:tcPr>
            <w:tcW w:w="993" w:type="dxa"/>
          </w:tcPr>
          <w:p w14:paraId="2DFFA03E"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730" w:type="dxa"/>
          </w:tcPr>
          <w:p w14:paraId="42B33647" w14:textId="77777777" w:rsidR="00FB3EE9" w:rsidRPr="007D6030" w:rsidRDefault="00FB3EE9" w:rsidP="007C3BF1">
            <w:pPr>
              <w:rPr>
                <w:rFonts w:ascii="Times New Roman" w:hAnsi="Times New Roman" w:cs="Times New Roman"/>
                <w:b/>
              </w:rPr>
            </w:pPr>
          </w:p>
        </w:tc>
        <w:tc>
          <w:tcPr>
            <w:tcW w:w="1984" w:type="dxa"/>
          </w:tcPr>
          <w:p w14:paraId="70360DC5" w14:textId="77777777" w:rsidR="00FB3EE9" w:rsidRPr="007D6030" w:rsidRDefault="00FB3EE9" w:rsidP="007C3BF1">
            <w:pPr>
              <w:rPr>
                <w:rFonts w:ascii="Times New Roman" w:hAnsi="Times New Roman" w:cs="Times New Roman"/>
                <w:b/>
              </w:rPr>
            </w:pPr>
          </w:p>
        </w:tc>
        <w:tc>
          <w:tcPr>
            <w:tcW w:w="1418" w:type="dxa"/>
          </w:tcPr>
          <w:p w14:paraId="64BB1F72" w14:textId="77777777" w:rsidR="00FB3EE9" w:rsidRPr="007D6030" w:rsidRDefault="00FB3EE9" w:rsidP="007C3BF1">
            <w:pPr>
              <w:rPr>
                <w:rFonts w:ascii="Times New Roman" w:hAnsi="Times New Roman" w:cs="Times New Roman"/>
                <w:b/>
              </w:rPr>
            </w:pPr>
          </w:p>
        </w:tc>
        <w:tc>
          <w:tcPr>
            <w:tcW w:w="2523" w:type="dxa"/>
          </w:tcPr>
          <w:p w14:paraId="79B2535E" w14:textId="77777777" w:rsidR="00FB3EE9" w:rsidRPr="007D6030" w:rsidRDefault="00FB3EE9" w:rsidP="007C3BF1">
            <w:pPr>
              <w:rPr>
                <w:rFonts w:ascii="Times New Roman" w:hAnsi="Times New Roman" w:cs="Times New Roman"/>
                <w:b/>
              </w:rPr>
            </w:pPr>
          </w:p>
        </w:tc>
        <w:tc>
          <w:tcPr>
            <w:tcW w:w="1701" w:type="dxa"/>
          </w:tcPr>
          <w:p w14:paraId="4935401F" w14:textId="77777777" w:rsidR="00FB3EE9" w:rsidRPr="007D6030" w:rsidRDefault="00FB3EE9" w:rsidP="007C3BF1">
            <w:pPr>
              <w:rPr>
                <w:rFonts w:ascii="Times New Roman" w:hAnsi="Times New Roman" w:cs="Times New Roman"/>
                <w:b/>
              </w:rPr>
            </w:pPr>
          </w:p>
        </w:tc>
      </w:tr>
    </w:tbl>
    <w:p w14:paraId="41C90085" w14:textId="77777777" w:rsidR="00E746CB" w:rsidRDefault="00E746CB" w:rsidP="003C6D00">
      <w:pPr>
        <w:pStyle w:val="Default"/>
        <w:spacing w:line="360" w:lineRule="auto"/>
        <w:jc w:val="both"/>
        <w:rPr>
          <w:b/>
          <w:iCs/>
          <w:color w:val="auto"/>
          <w:sz w:val="22"/>
          <w:szCs w:val="22"/>
        </w:rPr>
      </w:pPr>
    </w:p>
    <w:p w14:paraId="68B02714" w14:textId="0879C00A" w:rsidR="00FB3EE9" w:rsidRPr="004C5BC8" w:rsidRDefault="00FB3EE9" w:rsidP="003C6D00">
      <w:pPr>
        <w:pStyle w:val="Default"/>
        <w:spacing w:line="360" w:lineRule="auto"/>
        <w:jc w:val="both"/>
        <w:rPr>
          <w:b/>
          <w:iCs/>
          <w:color w:val="auto"/>
          <w:sz w:val="22"/>
          <w:szCs w:val="22"/>
        </w:rPr>
      </w:pPr>
      <w:r w:rsidRPr="004C5BC8">
        <w:rPr>
          <w:b/>
          <w:color w:val="auto"/>
          <w:sz w:val="22"/>
          <w:szCs w:val="22"/>
        </w:rPr>
        <w:t>Akademik danışmanlık</w:t>
      </w:r>
    </w:p>
    <w:p w14:paraId="48D829DE" w14:textId="77777777" w:rsidR="00E37CD3" w:rsidRPr="007D6030" w:rsidRDefault="00E37CD3" w:rsidP="003C6D00">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E37CD3" w:rsidRPr="007D6030" w14:paraId="244949DE" w14:textId="77777777" w:rsidTr="004C5BC8">
        <w:tc>
          <w:tcPr>
            <w:tcW w:w="993" w:type="dxa"/>
          </w:tcPr>
          <w:p w14:paraId="27CB104D" w14:textId="77777777" w:rsidR="00E37CD3" w:rsidRPr="007D6030" w:rsidRDefault="00E37CD3" w:rsidP="00965B12">
            <w:pPr>
              <w:rPr>
                <w:rFonts w:ascii="Times New Roman" w:hAnsi="Times New Roman" w:cs="Times New Roman"/>
                <w:b/>
              </w:rPr>
            </w:pPr>
          </w:p>
        </w:tc>
        <w:tc>
          <w:tcPr>
            <w:tcW w:w="1588" w:type="dxa"/>
          </w:tcPr>
          <w:p w14:paraId="343D2DF8"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1</w:t>
            </w:r>
          </w:p>
        </w:tc>
        <w:tc>
          <w:tcPr>
            <w:tcW w:w="2126" w:type="dxa"/>
          </w:tcPr>
          <w:p w14:paraId="2A194E53"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2</w:t>
            </w:r>
          </w:p>
        </w:tc>
        <w:tc>
          <w:tcPr>
            <w:tcW w:w="1956" w:type="dxa"/>
          </w:tcPr>
          <w:p w14:paraId="27DE87B7"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3</w:t>
            </w:r>
          </w:p>
        </w:tc>
        <w:tc>
          <w:tcPr>
            <w:tcW w:w="1985" w:type="dxa"/>
          </w:tcPr>
          <w:p w14:paraId="1F094ED9"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4</w:t>
            </w:r>
          </w:p>
        </w:tc>
        <w:tc>
          <w:tcPr>
            <w:tcW w:w="1701" w:type="dxa"/>
          </w:tcPr>
          <w:p w14:paraId="4322ACBB"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5</w:t>
            </w:r>
          </w:p>
        </w:tc>
      </w:tr>
      <w:tr w:rsidR="00E37CD3" w:rsidRPr="007D6030" w14:paraId="7CA73DE5" w14:textId="77777777" w:rsidTr="004C5BC8">
        <w:trPr>
          <w:trHeight w:val="1951"/>
        </w:trPr>
        <w:tc>
          <w:tcPr>
            <w:tcW w:w="993" w:type="dxa"/>
          </w:tcPr>
          <w:p w14:paraId="2AA38B83" w14:textId="77777777" w:rsidR="00E37CD3" w:rsidRPr="007D6030" w:rsidRDefault="00E37CD3" w:rsidP="00965B12">
            <w:pPr>
              <w:rPr>
                <w:rFonts w:ascii="Times New Roman" w:hAnsi="Times New Roman" w:cs="Times New Roman"/>
                <w:b/>
              </w:rPr>
            </w:pPr>
          </w:p>
        </w:tc>
        <w:tc>
          <w:tcPr>
            <w:tcW w:w="1588" w:type="dxa"/>
          </w:tcPr>
          <w:p w14:paraId="5F2BED77" w14:textId="77777777" w:rsidR="00E37CD3" w:rsidRPr="007D6030" w:rsidRDefault="008C1904"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tanımlı bir akademik danışmanlık süreci bulunmamaktadır.</w:t>
            </w:r>
          </w:p>
        </w:tc>
        <w:tc>
          <w:tcPr>
            <w:tcW w:w="2126" w:type="dxa"/>
          </w:tcPr>
          <w:p w14:paraId="3341D602" w14:textId="77777777"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öğrencinin akademik ve kariyer gelişimini destekleyen bir danışmanlık sürecine ilişkin tanımlı ilke ve kurallar bulunmaktadır.</w:t>
            </w:r>
          </w:p>
        </w:tc>
        <w:tc>
          <w:tcPr>
            <w:tcW w:w="1956" w:type="dxa"/>
          </w:tcPr>
          <w:p w14:paraId="7FBBD427" w14:textId="77777777"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 xml:space="preserve">de akademik danışmanlık ilke ve kurallar </w:t>
            </w:r>
            <w:proofErr w:type="gramStart"/>
            <w:r w:rsidR="00E37CD3" w:rsidRPr="007D6030">
              <w:rPr>
                <w:rFonts w:ascii="Times New Roman" w:hAnsi="Times New Roman" w:cs="Times New Roman"/>
              </w:rPr>
              <w:t>dahilinde</w:t>
            </w:r>
            <w:proofErr w:type="gramEnd"/>
            <w:r w:rsidR="00E37CD3" w:rsidRPr="007D6030">
              <w:rPr>
                <w:rFonts w:ascii="Times New Roman" w:hAnsi="Times New Roman" w:cs="Times New Roman"/>
              </w:rPr>
              <w:t xml:space="preserve"> yürütülmektedir.</w:t>
            </w:r>
          </w:p>
        </w:tc>
        <w:tc>
          <w:tcPr>
            <w:tcW w:w="1985" w:type="dxa"/>
          </w:tcPr>
          <w:p w14:paraId="63C6DCAB" w14:textId="77777777" w:rsidR="00E37CD3" w:rsidRPr="007D6030" w:rsidRDefault="00D53023" w:rsidP="00965B12">
            <w:pPr>
              <w:spacing w:line="276" w:lineRule="auto"/>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hizmetleri izlenmekte ve öğrencilerin katılımıyla iyileştirilmektedir</w:t>
            </w:r>
            <w:r w:rsidRPr="007D6030">
              <w:rPr>
                <w:rFonts w:ascii="Times New Roman" w:hAnsi="Times New Roman" w:cs="Times New Roman"/>
              </w:rPr>
              <w:t>.</w:t>
            </w:r>
          </w:p>
        </w:tc>
        <w:tc>
          <w:tcPr>
            <w:tcW w:w="1701" w:type="dxa"/>
          </w:tcPr>
          <w:p w14:paraId="5F0C79BD" w14:textId="77777777" w:rsidR="00E37CD3" w:rsidRPr="007D6030" w:rsidRDefault="00E37CD3"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37CD3" w:rsidRPr="007D6030" w14:paraId="4F97B1BE" w14:textId="77777777" w:rsidTr="004C5BC8">
        <w:trPr>
          <w:trHeight w:val="576"/>
        </w:trPr>
        <w:tc>
          <w:tcPr>
            <w:tcW w:w="993" w:type="dxa"/>
          </w:tcPr>
          <w:p w14:paraId="36FE6C29"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(X) ile işaretle</w:t>
            </w:r>
            <w:r w:rsidRPr="007D6030">
              <w:rPr>
                <w:rFonts w:ascii="Times New Roman" w:hAnsi="Times New Roman" w:cs="Times New Roman"/>
                <w:b/>
              </w:rPr>
              <w:lastRenderedPageBreak/>
              <w:t>yiniz.</w:t>
            </w:r>
          </w:p>
        </w:tc>
        <w:tc>
          <w:tcPr>
            <w:tcW w:w="1588" w:type="dxa"/>
          </w:tcPr>
          <w:p w14:paraId="59881F02" w14:textId="77777777" w:rsidR="00E37CD3" w:rsidRPr="007D6030" w:rsidRDefault="00E37CD3" w:rsidP="00965B12">
            <w:pPr>
              <w:rPr>
                <w:rFonts w:ascii="Times New Roman" w:hAnsi="Times New Roman" w:cs="Times New Roman"/>
                <w:b/>
              </w:rPr>
            </w:pPr>
          </w:p>
        </w:tc>
        <w:tc>
          <w:tcPr>
            <w:tcW w:w="2126" w:type="dxa"/>
          </w:tcPr>
          <w:p w14:paraId="561A7FD1" w14:textId="77777777" w:rsidR="00E37CD3" w:rsidRPr="007D6030" w:rsidRDefault="00E37CD3" w:rsidP="00965B12">
            <w:pPr>
              <w:rPr>
                <w:rFonts w:ascii="Times New Roman" w:hAnsi="Times New Roman" w:cs="Times New Roman"/>
                <w:b/>
              </w:rPr>
            </w:pPr>
          </w:p>
        </w:tc>
        <w:tc>
          <w:tcPr>
            <w:tcW w:w="1956" w:type="dxa"/>
          </w:tcPr>
          <w:p w14:paraId="51A66AF0" w14:textId="77777777" w:rsidR="00E37CD3" w:rsidRPr="007D6030" w:rsidRDefault="00E37CD3" w:rsidP="00965B12">
            <w:pPr>
              <w:rPr>
                <w:rFonts w:ascii="Times New Roman" w:hAnsi="Times New Roman" w:cs="Times New Roman"/>
                <w:b/>
              </w:rPr>
            </w:pPr>
          </w:p>
        </w:tc>
        <w:tc>
          <w:tcPr>
            <w:tcW w:w="1985" w:type="dxa"/>
          </w:tcPr>
          <w:p w14:paraId="7861563F" w14:textId="77777777" w:rsidR="00E37CD3" w:rsidRPr="007D6030" w:rsidRDefault="00E37CD3" w:rsidP="00965B12">
            <w:pPr>
              <w:rPr>
                <w:rFonts w:ascii="Times New Roman" w:hAnsi="Times New Roman" w:cs="Times New Roman"/>
                <w:b/>
              </w:rPr>
            </w:pPr>
          </w:p>
        </w:tc>
        <w:tc>
          <w:tcPr>
            <w:tcW w:w="1701" w:type="dxa"/>
          </w:tcPr>
          <w:p w14:paraId="49369FA7" w14:textId="77777777" w:rsidR="00E37CD3" w:rsidRPr="007D6030" w:rsidRDefault="00E37CD3" w:rsidP="00965B12">
            <w:pPr>
              <w:rPr>
                <w:rFonts w:ascii="Times New Roman" w:hAnsi="Times New Roman" w:cs="Times New Roman"/>
                <w:b/>
              </w:rPr>
            </w:pPr>
          </w:p>
        </w:tc>
      </w:tr>
    </w:tbl>
    <w:p w14:paraId="4B761D8E" w14:textId="77777777" w:rsidR="004136CA" w:rsidRPr="007D6030" w:rsidRDefault="004136CA" w:rsidP="00CA6800">
      <w:pPr>
        <w:pStyle w:val="Default"/>
        <w:spacing w:line="360" w:lineRule="auto"/>
        <w:ind w:left="1776"/>
        <w:jc w:val="both"/>
        <w:rPr>
          <w:color w:val="auto"/>
          <w:sz w:val="22"/>
          <w:szCs w:val="22"/>
        </w:rPr>
      </w:pPr>
    </w:p>
    <w:p w14:paraId="0D58B033" w14:textId="77777777" w:rsidR="002A04A3" w:rsidRPr="007D6030" w:rsidRDefault="002A04A3" w:rsidP="00A40A76">
      <w:pPr>
        <w:pStyle w:val="Default"/>
        <w:spacing w:line="360" w:lineRule="auto"/>
        <w:jc w:val="both"/>
        <w:rPr>
          <w:b/>
          <w:color w:val="FF0000"/>
          <w:sz w:val="22"/>
          <w:szCs w:val="22"/>
        </w:rPr>
      </w:pPr>
      <w:r w:rsidRPr="007D6030">
        <w:rPr>
          <w:b/>
          <w:color w:val="FF0000"/>
          <w:sz w:val="22"/>
          <w:szCs w:val="22"/>
        </w:rPr>
        <w:t>B.4. Öğretim Elemanları</w:t>
      </w:r>
      <w:r w:rsidR="00A40A76" w:rsidRPr="007D6030">
        <w:rPr>
          <w:b/>
          <w:color w:val="FF0000"/>
          <w:sz w:val="22"/>
          <w:szCs w:val="22"/>
        </w:rPr>
        <w:t>:</w:t>
      </w:r>
    </w:p>
    <w:p w14:paraId="6329A39B" w14:textId="4F765E2E" w:rsidR="00E746CB" w:rsidRPr="00E746CB" w:rsidRDefault="002A04A3" w:rsidP="00E746CB">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4.1</w:t>
      </w:r>
      <w:proofErr w:type="gramEnd"/>
      <w:r w:rsidRPr="007D6030">
        <w:rPr>
          <w:b/>
          <w:color w:val="FF0000"/>
          <w:sz w:val="22"/>
          <w:szCs w:val="22"/>
        </w:rPr>
        <w:t>. Öğretim yetkinliği</w:t>
      </w:r>
    </w:p>
    <w:p w14:paraId="6FD8D757" w14:textId="77777777" w:rsidR="00577E31" w:rsidRPr="007D6030" w:rsidRDefault="00577E31" w:rsidP="00D5302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8709CA" w:rsidRPr="007D6030" w14:paraId="491E192B" w14:textId="77777777" w:rsidTr="004C5BC8">
        <w:tc>
          <w:tcPr>
            <w:tcW w:w="993" w:type="dxa"/>
          </w:tcPr>
          <w:p w14:paraId="6CCA1419" w14:textId="77777777" w:rsidR="008709CA" w:rsidRPr="007D6030" w:rsidRDefault="008709CA" w:rsidP="00965B12">
            <w:pPr>
              <w:rPr>
                <w:rFonts w:ascii="Times New Roman" w:hAnsi="Times New Roman" w:cs="Times New Roman"/>
                <w:b/>
              </w:rPr>
            </w:pPr>
          </w:p>
        </w:tc>
        <w:tc>
          <w:tcPr>
            <w:tcW w:w="1588" w:type="dxa"/>
          </w:tcPr>
          <w:p w14:paraId="1F71E7B7"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1</w:t>
            </w:r>
          </w:p>
        </w:tc>
        <w:tc>
          <w:tcPr>
            <w:tcW w:w="2410" w:type="dxa"/>
          </w:tcPr>
          <w:p w14:paraId="6FD308DB"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2</w:t>
            </w:r>
          </w:p>
        </w:tc>
        <w:tc>
          <w:tcPr>
            <w:tcW w:w="1559" w:type="dxa"/>
          </w:tcPr>
          <w:p w14:paraId="0E07AE4D"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3</w:t>
            </w:r>
          </w:p>
        </w:tc>
        <w:tc>
          <w:tcPr>
            <w:tcW w:w="2098" w:type="dxa"/>
          </w:tcPr>
          <w:p w14:paraId="57B67373"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4</w:t>
            </w:r>
          </w:p>
        </w:tc>
        <w:tc>
          <w:tcPr>
            <w:tcW w:w="1701" w:type="dxa"/>
          </w:tcPr>
          <w:p w14:paraId="0D77D474"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5</w:t>
            </w:r>
          </w:p>
        </w:tc>
      </w:tr>
      <w:tr w:rsidR="008709CA" w:rsidRPr="007D6030" w14:paraId="7DF1FBE6" w14:textId="77777777" w:rsidTr="004C5BC8">
        <w:trPr>
          <w:trHeight w:val="2835"/>
        </w:trPr>
        <w:tc>
          <w:tcPr>
            <w:tcW w:w="993" w:type="dxa"/>
          </w:tcPr>
          <w:p w14:paraId="22B854D9" w14:textId="77777777" w:rsidR="008709CA" w:rsidRPr="007D6030" w:rsidRDefault="008709CA" w:rsidP="00965B12">
            <w:pPr>
              <w:rPr>
                <w:rFonts w:ascii="Times New Roman" w:hAnsi="Times New Roman" w:cs="Times New Roman"/>
                <w:b/>
              </w:rPr>
            </w:pPr>
          </w:p>
        </w:tc>
        <w:tc>
          <w:tcPr>
            <w:tcW w:w="1588" w:type="dxa"/>
          </w:tcPr>
          <w:p w14:paraId="149BD496" w14:textId="77777777" w:rsidR="008709CA" w:rsidRPr="007D6030" w:rsidRDefault="00D53023" w:rsidP="008709CA">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öğretim yetkinliğini geliştirmek üzere planlamalar bulunmamaktadır</w:t>
            </w:r>
            <w:r w:rsidRPr="007D6030">
              <w:rPr>
                <w:rFonts w:ascii="Times New Roman" w:hAnsi="Times New Roman" w:cs="Times New Roman"/>
              </w:rPr>
              <w:t>.</w:t>
            </w:r>
          </w:p>
        </w:tc>
        <w:tc>
          <w:tcPr>
            <w:tcW w:w="2410" w:type="dxa"/>
          </w:tcPr>
          <w:p w14:paraId="39374A78" w14:textId="77777777"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öğrenci merkezli öğrenme, uzaktan eğitim, ölçme değerlendirme, materyal geliştirme ve kalite güvencesi sistemi gibi alanlardaki yetkinliklerinin geliştirilmesine ilişkin planlar bulunmaktadır</w:t>
            </w:r>
            <w:r w:rsidRPr="007D6030">
              <w:rPr>
                <w:rFonts w:ascii="Times New Roman" w:hAnsi="Times New Roman" w:cs="Times New Roman"/>
              </w:rPr>
              <w:t>.</w:t>
            </w:r>
          </w:p>
        </w:tc>
        <w:tc>
          <w:tcPr>
            <w:tcW w:w="1559" w:type="dxa"/>
          </w:tcPr>
          <w:p w14:paraId="1930BE7B" w14:textId="77777777"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 xml:space="preserve"> genelinde öğretim elemanlarının öğretim yetkinliğini geliştirmek üzere uygulamalar vardır</w:t>
            </w:r>
            <w:r w:rsidRPr="007D6030">
              <w:rPr>
                <w:rFonts w:ascii="Times New Roman" w:hAnsi="Times New Roman" w:cs="Times New Roman"/>
              </w:rPr>
              <w:t>.</w:t>
            </w:r>
          </w:p>
        </w:tc>
        <w:tc>
          <w:tcPr>
            <w:tcW w:w="2098" w:type="dxa"/>
          </w:tcPr>
          <w:p w14:paraId="7E0822D6" w14:textId="77777777" w:rsidR="008709CA" w:rsidRPr="007D6030" w:rsidRDefault="009476C0" w:rsidP="00965B1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14:paraId="192D67C0" w14:textId="77777777" w:rsidR="008709CA" w:rsidRPr="007D6030" w:rsidRDefault="009476C0"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709CA" w:rsidRPr="007D6030" w14:paraId="735BC5AD" w14:textId="77777777" w:rsidTr="004C5BC8">
        <w:trPr>
          <w:trHeight w:val="576"/>
        </w:trPr>
        <w:tc>
          <w:tcPr>
            <w:tcW w:w="993" w:type="dxa"/>
          </w:tcPr>
          <w:p w14:paraId="4759ADE0"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6704603" w14:textId="77777777" w:rsidR="008709CA" w:rsidRPr="007D6030" w:rsidRDefault="008709CA" w:rsidP="00965B12">
            <w:pPr>
              <w:rPr>
                <w:rFonts w:ascii="Times New Roman" w:hAnsi="Times New Roman" w:cs="Times New Roman"/>
                <w:b/>
              </w:rPr>
            </w:pPr>
          </w:p>
        </w:tc>
        <w:tc>
          <w:tcPr>
            <w:tcW w:w="2410" w:type="dxa"/>
          </w:tcPr>
          <w:p w14:paraId="2C3AC08D" w14:textId="77777777" w:rsidR="008709CA" w:rsidRPr="007D6030" w:rsidRDefault="008709CA" w:rsidP="00965B12">
            <w:pPr>
              <w:rPr>
                <w:rFonts w:ascii="Times New Roman" w:hAnsi="Times New Roman" w:cs="Times New Roman"/>
                <w:b/>
              </w:rPr>
            </w:pPr>
          </w:p>
        </w:tc>
        <w:tc>
          <w:tcPr>
            <w:tcW w:w="1559" w:type="dxa"/>
          </w:tcPr>
          <w:p w14:paraId="64F9A46E" w14:textId="77777777" w:rsidR="008709CA" w:rsidRPr="007D6030" w:rsidRDefault="008709CA" w:rsidP="00965B12">
            <w:pPr>
              <w:rPr>
                <w:rFonts w:ascii="Times New Roman" w:hAnsi="Times New Roman" w:cs="Times New Roman"/>
                <w:b/>
              </w:rPr>
            </w:pPr>
          </w:p>
        </w:tc>
        <w:tc>
          <w:tcPr>
            <w:tcW w:w="2098" w:type="dxa"/>
          </w:tcPr>
          <w:p w14:paraId="58260D8A" w14:textId="77777777" w:rsidR="008709CA" w:rsidRPr="007D6030" w:rsidRDefault="008709CA" w:rsidP="00965B12">
            <w:pPr>
              <w:rPr>
                <w:rFonts w:ascii="Times New Roman" w:hAnsi="Times New Roman" w:cs="Times New Roman"/>
                <w:b/>
              </w:rPr>
            </w:pPr>
          </w:p>
        </w:tc>
        <w:tc>
          <w:tcPr>
            <w:tcW w:w="1701" w:type="dxa"/>
          </w:tcPr>
          <w:p w14:paraId="46E25175" w14:textId="77777777" w:rsidR="008709CA" w:rsidRPr="007D6030" w:rsidRDefault="008709CA" w:rsidP="00965B12">
            <w:pPr>
              <w:rPr>
                <w:rFonts w:ascii="Times New Roman" w:hAnsi="Times New Roman" w:cs="Times New Roman"/>
                <w:b/>
              </w:rPr>
            </w:pPr>
          </w:p>
        </w:tc>
      </w:tr>
    </w:tbl>
    <w:p w14:paraId="6225CB48" w14:textId="0B07E1A2" w:rsidR="00247B68" w:rsidRPr="007D6030" w:rsidRDefault="00247B68" w:rsidP="00E746CB">
      <w:pPr>
        <w:pStyle w:val="Default"/>
        <w:spacing w:line="360" w:lineRule="auto"/>
        <w:jc w:val="both"/>
        <w:rPr>
          <w:b/>
          <w:i/>
          <w:color w:val="auto"/>
          <w:sz w:val="22"/>
          <w:szCs w:val="22"/>
        </w:rPr>
      </w:pPr>
    </w:p>
    <w:p w14:paraId="5EF47773" w14:textId="00C19CAB" w:rsidR="002A04A3" w:rsidRPr="007D6030" w:rsidRDefault="00612CBC" w:rsidP="004932A5">
      <w:pPr>
        <w:pStyle w:val="Default"/>
        <w:spacing w:line="360" w:lineRule="auto"/>
        <w:jc w:val="both"/>
        <w:rPr>
          <w:b/>
          <w:i/>
          <w:color w:val="auto"/>
          <w:sz w:val="22"/>
          <w:szCs w:val="22"/>
        </w:rPr>
      </w:pPr>
      <w:r w:rsidRPr="007D6030">
        <w:rPr>
          <w:b/>
          <w:color w:val="FF0000"/>
          <w:sz w:val="22"/>
          <w:szCs w:val="22"/>
        </w:rPr>
        <w:t>B.5. Programların İzlenmesi ve Güncellenmesi</w:t>
      </w:r>
    </w:p>
    <w:p w14:paraId="65BBCD50" w14:textId="1429E6EA" w:rsidR="00427FEC" w:rsidRPr="00E746CB" w:rsidRDefault="00247B68" w:rsidP="00E746CB">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5.1</w:t>
      </w:r>
      <w:proofErr w:type="gramEnd"/>
      <w:r w:rsidRPr="007D6030">
        <w:rPr>
          <w:b/>
          <w:color w:val="FF0000"/>
          <w:sz w:val="22"/>
          <w:szCs w:val="22"/>
        </w:rPr>
        <w:t>. Programların izlenmesi, değerlendirilmesi ve güncellenmesi</w:t>
      </w:r>
    </w:p>
    <w:p w14:paraId="70C0657A" w14:textId="77777777" w:rsidR="00B6458A" w:rsidRPr="007D6030" w:rsidRDefault="00B6458A" w:rsidP="00EE7516">
      <w:pPr>
        <w:pStyle w:val="Default"/>
        <w:spacing w:line="360" w:lineRule="auto"/>
        <w:jc w:val="both"/>
        <w:rPr>
          <w:b/>
          <w:color w:val="FF0000"/>
          <w:sz w:val="22"/>
          <w:szCs w:val="22"/>
        </w:rPr>
      </w:pPr>
      <w:r w:rsidRPr="007D6030">
        <w:rPr>
          <w:b/>
          <w:color w:val="FF0000"/>
          <w:sz w:val="22"/>
          <w:szCs w:val="22"/>
        </w:rPr>
        <w:t>B.</w:t>
      </w:r>
      <w:proofErr w:type="gramStart"/>
      <w:r w:rsidRPr="007D6030">
        <w:rPr>
          <w:b/>
          <w:color w:val="FF0000"/>
          <w:sz w:val="22"/>
          <w:szCs w:val="22"/>
        </w:rPr>
        <w:t>5.2</w:t>
      </w:r>
      <w:proofErr w:type="gramEnd"/>
      <w:r w:rsidRPr="007D6030">
        <w:rPr>
          <w:b/>
          <w:color w:val="FF0000"/>
          <w:sz w:val="22"/>
          <w:szCs w:val="22"/>
        </w:rPr>
        <w:t>. Mezun izleme sistemi</w:t>
      </w:r>
    </w:p>
    <w:p w14:paraId="0760F4E9" w14:textId="77777777" w:rsidR="00EE7516" w:rsidRPr="00411219" w:rsidRDefault="00EE7516" w:rsidP="00EE7516">
      <w:pPr>
        <w:pStyle w:val="Default"/>
        <w:spacing w:line="360" w:lineRule="auto"/>
        <w:jc w:val="both"/>
        <w:rPr>
          <w:b/>
          <w:iCs/>
          <w:color w:val="auto"/>
          <w:sz w:val="22"/>
          <w:szCs w:val="22"/>
        </w:rPr>
      </w:pPr>
      <w:r w:rsidRPr="00411219">
        <w:rPr>
          <w:b/>
          <w:color w:val="auto"/>
          <w:sz w:val="22"/>
          <w:szCs w:val="22"/>
        </w:rPr>
        <w:t>Programların izlenmesi, değerlendirilmesi ve güncellenmesi</w:t>
      </w:r>
    </w:p>
    <w:p w14:paraId="2DA03D40" w14:textId="77777777" w:rsidR="00EE7516" w:rsidRPr="007D6030" w:rsidRDefault="00EE7516" w:rsidP="00EE75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EE7516" w:rsidRPr="007D6030" w14:paraId="040242F3" w14:textId="77777777" w:rsidTr="00411219">
        <w:tc>
          <w:tcPr>
            <w:tcW w:w="993" w:type="dxa"/>
          </w:tcPr>
          <w:p w14:paraId="775A9956" w14:textId="77777777" w:rsidR="00EE7516" w:rsidRPr="007D6030" w:rsidRDefault="00EE7516" w:rsidP="007C3BF1">
            <w:pPr>
              <w:rPr>
                <w:rFonts w:ascii="Times New Roman" w:hAnsi="Times New Roman" w:cs="Times New Roman"/>
                <w:b/>
              </w:rPr>
            </w:pPr>
          </w:p>
        </w:tc>
        <w:tc>
          <w:tcPr>
            <w:tcW w:w="1872" w:type="dxa"/>
          </w:tcPr>
          <w:p w14:paraId="69B97751"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955" w:type="dxa"/>
          </w:tcPr>
          <w:p w14:paraId="0B236108"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14:paraId="674E1405"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1985" w:type="dxa"/>
          </w:tcPr>
          <w:p w14:paraId="3962F2C9"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408E33C"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14:paraId="13578DDA" w14:textId="77777777" w:rsidTr="00411219">
        <w:trPr>
          <w:trHeight w:val="2079"/>
        </w:trPr>
        <w:tc>
          <w:tcPr>
            <w:tcW w:w="993" w:type="dxa"/>
          </w:tcPr>
          <w:p w14:paraId="65CF290F" w14:textId="77777777" w:rsidR="00EE7516" w:rsidRPr="007D6030" w:rsidRDefault="00EE7516" w:rsidP="007C3BF1">
            <w:pPr>
              <w:rPr>
                <w:rFonts w:ascii="Times New Roman" w:hAnsi="Times New Roman" w:cs="Times New Roman"/>
                <w:b/>
              </w:rPr>
            </w:pPr>
          </w:p>
        </w:tc>
        <w:tc>
          <w:tcPr>
            <w:tcW w:w="1872" w:type="dxa"/>
          </w:tcPr>
          <w:p w14:paraId="57671AE9"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29803D27"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Program izlenmesine ve güncellenmesine ilişkin </w:t>
            </w:r>
            <w:proofErr w:type="gramStart"/>
            <w:r w:rsidRPr="007D6030">
              <w:rPr>
                <w:rFonts w:ascii="Times New Roman" w:hAnsi="Times New Roman" w:cs="Times New Roman"/>
              </w:rPr>
              <w:t>periyot</w:t>
            </w:r>
            <w:proofErr w:type="gramEnd"/>
            <w:r w:rsidRPr="007D6030">
              <w:rPr>
                <w:rFonts w:ascii="Times New Roman" w:hAnsi="Times New Roman" w:cs="Times New Roman"/>
              </w:rPr>
              <w:t>, ilke, kural ve göstergeler oluşturulmuştur.</w:t>
            </w:r>
          </w:p>
        </w:tc>
        <w:tc>
          <w:tcPr>
            <w:tcW w:w="1843" w:type="dxa"/>
          </w:tcPr>
          <w:p w14:paraId="37B6D936"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7CB7B080" w14:textId="77777777"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2DFB0E12"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E7516" w:rsidRPr="007D6030" w14:paraId="5DF5596E" w14:textId="77777777" w:rsidTr="00411219">
        <w:trPr>
          <w:trHeight w:val="576"/>
        </w:trPr>
        <w:tc>
          <w:tcPr>
            <w:tcW w:w="993" w:type="dxa"/>
          </w:tcPr>
          <w:p w14:paraId="20E99859"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3C8651FE" w14:textId="77777777" w:rsidR="00EE7516" w:rsidRPr="007D6030" w:rsidRDefault="00EE7516" w:rsidP="007C3BF1">
            <w:pPr>
              <w:rPr>
                <w:rFonts w:ascii="Times New Roman" w:hAnsi="Times New Roman" w:cs="Times New Roman"/>
                <w:b/>
              </w:rPr>
            </w:pPr>
          </w:p>
        </w:tc>
        <w:tc>
          <w:tcPr>
            <w:tcW w:w="1955" w:type="dxa"/>
          </w:tcPr>
          <w:p w14:paraId="080457F1" w14:textId="77777777" w:rsidR="00EE7516" w:rsidRPr="007D6030" w:rsidRDefault="00EE7516" w:rsidP="007C3BF1">
            <w:pPr>
              <w:rPr>
                <w:rFonts w:ascii="Times New Roman" w:hAnsi="Times New Roman" w:cs="Times New Roman"/>
                <w:b/>
              </w:rPr>
            </w:pPr>
          </w:p>
        </w:tc>
        <w:tc>
          <w:tcPr>
            <w:tcW w:w="1843" w:type="dxa"/>
          </w:tcPr>
          <w:p w14:paraId="29AE63C9" w14:textId="77777777" w:rsidR="00EE7516" w:rsidRPr="007D6030" w:rsidRDefault="00EE7516" w:rsidP="007C3BF1">
            <w:pPr>
              <w:rPr>
                <w:rFonts w:ascii="Times New Roman" w:hAnsi="Times New Roman" w:cs="Times New Roman"/>
                <w:b/>
              </w:rPr>
            </w:pPr>
          </w:p>
        </w:tc>
        <w:tc>
          <w:tcPr>
            <w:tcW w:w="1985" w:type="dxa"/>
          </w:tcPr>
          <w:p w14:paraId="2236E871" w14:textId="77777777" w:rsidR="00EE7516" w:rsidRPr="007D6030" w:rsidRDefault="00EE7516" w:rsidP="007C3BF1">
            <w:pPr>
              <w:rPr>
                <w:rFonts w:ascii="Times New Roman" w:hAnsi="Times New Roman" w:cs="Times New Roman"/>
                <w:b/>
              </w:rPr>
            </w:pPr>
          </w:p>
        </w:tc>
        <w:tc>
          <w:tcPr>
            <w:tcW w:w="1701" w:type="dxa"/>
          </w:tcPr>
          <w:p w14:paraId="2F800966" w14:textId="77777777" w:rsidR="00EE7516" w:rsidRPr="007D6030" w:rsidRDefault="00EE7516" w:rsidP="007C3BF1">
            <w:pPr>
              <w:rPr>
                <w:rFonts w:ascii="Times New Roman" w:hAnsi="Times New Roman" w:cs="Times New Roman"/>
                <w:b/>
              </w:rPr>
            </w:pPr>
          </w:p>
        </w:tc>
      </w:tr>
    </w:tbl>
    <w:p w14:paraId="7EE47E5A" w14:textId="268C5871" w:rsidR="00EE7516" w:rsidRPr="007D6030" w:rsidRDefault="00EE7516" w:rsidP="00E746CB">
      <w:pPr>
        <w:pStyle w:val="Default"/>
        <w:spacing w:line="360" w:lineRule="auto"/>
        <w:jc w:val="both"/>
        <w:rPr>
          <w:color w:val="auto"/>
          <w:sz w:val="22"/>
          <w:szCs w:val="22"/>
        </w:rPr>
      </w:pPr>
    </w:p>
    <w:p w14:paraId="1ED02FF1" w14:textId="77777777" w:rsidR="00EE7516" w:rsidRPr="00411219" w:rsidRDefault="00EE7516" w:rsidP="008312CD">
      <w:pPr>
        <w:pStyle w:val="Default"/>
        <w:spacing w:line="360" w:lineRule="auto"/>
        <w:jc w:val="both"/>
        <w:rPr>
          <w:b/>
          <w:iCs/>
          <w:color w:val="auto"/>
          <w:sz w:val="22"/>
          <w:szCs w:val="22"/>
        </w:rPr>
      </w:pPr>
      <w:r w:rsidRPr="00411219">
        <w:rPr>
          <w:b/>
          <w:color w:val="auto"/>
          <w:sz w:val="22"/>
          <w:szCs w:val="22"/>
        </w:rPr>
        <w:t>Mezun izleme sistemi</w:t>
      </w:r>
    </w:p>
    <w:p w14:paraId="33CC0419" w14:textId="77777777" w:rsidR="00C21F20" w:rsidRPr="007D6030" w:rsidRDefault="00C21F20" w:rsidP="008312CD">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A0FDC" w:rsidRPr="007D6030" w14:paraId="14038FF6" w14:textId="77777777" w:rsidTr="00411219">
        <w:tc>
          <w:tcPr>
            <w:tcW w:w="993" w:type="dxa"/>
          </w:tcPr>
          <w:p w14:paraId="34C5FADD" w14:textId="77777777" w:rsidR="00EA0FDC" w:rsidRPr="007D6030" w:rsidRDefault="00EA0FDC" w:rsidP="00965B12">
            <w:pPr>
              <w:rPr>
                <w:rFonts w:ascii="Times New Roman" w:hAnsi="Times New Roman" w:cs="Times New Roman"/>
                <w:b/>
              </w:rPr>
            </w:pPr>
          </w:p>
        </w:tc>
        <w:tc>
          <w:tcPr>
            <w:tcW w:w="1163" w:type="dxa"/>
          </w:tcPr>
          <w:p w14:paraId="2A35CA93"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1</w:t>
            </w:r>
          </w:p>
        </w:tc>
        <w:tc>
          <w:tcPr>
            <w:tcW w:w="2664" w:type="dxa"/>
          </w:tcPr>
          <w:p w14:paraId="6CA93E85"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2</w:t>
            </w:r>
          </w:p>
        </w:tc>
        <w:tc>
          <w:tcPr>
            <w:tcW w:w="1447" w:type="dxa"/>
          </w:tcPr>
          <w:p w14:paraId="33D05B58"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3</w:t>
            </w:r>
          </w:p>
        </w:tc>
        <w:tc>
          <w:tcPr>
            <w:tcW w:w="2381" w:type="dxa"/>
          </w:tcPr>
          <w:p w14:paraId="5B4D0F84"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4</w:t>
            </w:r>
          </w:p>
        </w:tc>
        <w:tc>
          <w:tcPr>
            <w:tcW w:w="1701" w:type="dxa"/>
          </w:tcPr>
          <w:p w14:paraId="36591EE9"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5</w:t>
            </w:r>
          </w:p>
        </w:tc>
      </w:tr>
      <w:tr w:rsidR="00EA0FDC" w:rsidRPr="007D6030" w14:paraId="6E2C4ECC" w14:textId="77777777" w:rsidTr="00411219">
        <w:trPr>
          <w:trHeight w:val="70"/>
        </w:trPr>
        <w:tc>
          <w:tcPr>
            <w:tcW w:w="993" w:type="dxa"/>
          </w:tcPr>
          <w:p w14:paraId="67B6967F" w14:textId="77777777" w:rsidR="00EA0FDC" w:rsidRPr="007D6030" w:rsidRDefault="00EA0FDC" w:rsidP="00965B12">
            <w:pPr>
              <w:rPr>
                <w:rFonts w:ascii="Times New Roman" w:hAnsi="Times New Roman" w:cs="Times New Roman"/>
                <w:b/>
              </w:rPr>
            </w:pPr>
          </w:p>
        </w:tc>
        <w:tc>
          <w:tcPr>
            <w:tcW w:w="1163" w:type="dxa"/>
          </w:tcPr>
          <w:p w14:paraId="62B886F0"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t>Birimde</w:t>
            </w:r>
            <w:r w:rsidR="00FB106E" w:rsidRPr="007D6030">
              <w:rPr>
                <w:rFonts w:ascii="Times New Roman" w:hAnsi="Times New Roman" w:cs="Times New Roman"/>
              </w:rPr>
              <w:t xml:space="preserve"> mezun izleme sistemi </w:t>
            </w:r>
            <w:r w:rsidR="00FB106E" w:rsidRPr="007D6030">
              <w:rPr>
                <w:rFonts w:ascii="Times New Roman" w:hAnsi="Times New Roman" w:cs="Times New Roman"/>
              </w:rPr>
              <w:lastRenderedPageBreak/>
              <w:t>bulunmamaktadır.</w:t>
            </w:r>
          </w:p>
        </w:tc>
        <w:tc>
          <w:tcPr>
            <w:tcW w:w="2664" w:type="dxa"/>
          </w:tcPr>
          <w:p w14:paraId="5C1D883E"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lastRenderedPageBreak/>
              <w:t>Birimde p</w:t>
            </w:r>
            <w:r w:rsidR="00FB106E" w:rsidRPr="007D6030">
              <w:rPr>
                <w:rFonts w:ascii="Times New Roman" w:hAnsi="Times New Roman" w:cs="Times New Roman"/>
              </w:rPr>
              <w:t xml:space="preserve">rogramların amaç ve hedeflerine ulaşılıp ulaşılmadığının irdelenmesi amacıyla bir </w:t>
            </w:r>
            <w:r w:rsidR="00FB106E" w:rsidRPr="007D6030">
              <w:rPr>
                <w:rFonts w:ascii="Times New Roman" w:hAnsi="Times New Roman" w:cs="Times New Roman"/>
              </w:rPr>
              <w:lastRenderedPageBreak/>
              <w:t>mezun izleme sistemine ilişkin planlama bulunmaktadır.</w:t>
            </w:r>
          </w:p>
        </w:tc>
        <w:tc>
          <w:tcPr>
            <w:tcW w:w="1447" w:type="dxa"/>
          </w:tcPr>
          <w:p w14:paraId="7400914E"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lastRenderedPageBreak/>
              <w:t>Birim</w:t>
            </w:r>
            <w:r w:rsidR="00FB106E" w:rsidRPr="007D6030">
              <w:rPr>
                <w:rFonts w:ascii="Times New Roman" w:hAnsi="Times New Roman" w:cs="Times New Roman"/>
              </w:rPr>
              <w:t xml:space="preserve">deki programların genelinde mezun izleme </w:t>
            </w:r>
            <w:r w:rsidR="00FB106E" w:rsidRPr="007D6030">
              <w:rPr>
                <w:rFonts w:ascii="Times New Roman" w:hAnsi="Times New Roman" w:cs="Times New Roman"/>
              </w:rPr>
              <w:lastRenderedPageBreak/>
              <w:t>sistemi uygulamaları vardır.</w:t>
            </w:r>
          </w:p>
        </w:tc>
        <w:tc>
          <w:tcPr>
            <w:tcW w:w="2381" w:type="dxa"/>
          </w:tcPr>
          <w:p w14:paraId="54D354EC" w14:textId="77777777" w:rsidR="00EA0FDC" w:rsidRPr="007D6030" w:rsidRDefault="00FB106E" w:rsidP="00965B12">
            <w:pPr>
              <w:spacing w:line="276" w:lineRule="auto"/>
              <w:rPr>
                <w:rFonts w:ascii="Times New Roman" w:hAnsi="Times New Roman" w:cs="Times New Roman"/>
              </w:rPr>
            </w:pPr>
            <w:r w:rsidRPr="007D6030">
              <w:rPr>
                <w:rFonts w:ascii="Times New Roman" w:hAnsi="Times New Roman" w:cs="Times New Roman"/>
              </w:rPr>
              <w:lastRenderedPageBreak/>
              <w:t xml:space="preserve">Mezun izleme sistemi uygulamaları izlenmekte ve ihtiyaçlar </w:t>
            </w:r>
            <w:r w:rsidRPr="007D6030">
              <w:rPr>
                <w:rFonts w:ascii="Times New Roman" w:hAnsi="Times New Roman" w:cs="Times New Roman"/>
              </w:rPr>
              <w:lastRenderedPageBreak/>
              <w:t>doğrultusunda programlarda güncellemeler yapılmaktadır.</w:t>
            </w:r>
          </w:p>
        </w:tc>
        <w:tc>
          <w:tcPr>
            <w:tcW w:w="1701" w:type="dxa"/>
          </w:tcPr>
          <w:p w14:paraId="4A6DB7AD" w14:textId="77777777" w:rsidR="00EA0FDC" w:rsidRPr="007D6030" w:rsidRDefault="00FB106E" w:rsidP="00965B12">
            <w:pPr>
              <w:rPr>
                <w:rFonts w:ascii="Times New Roman" w:hAnsi="Times New Roman" w:cs="Times New Roman"/>
              </w:rPr>
            </w:pPr>
            <w:r w:rsidRPr="007D6030">
              <w:rPr>
                <w:rFonts w:ascii="Times New Roman" w:hAnsi="Times New Roman" w:cs="Times New Roman"/>
              </w:rPr>
              <w:lastRenderedPageBreak/>
              <w:t xml:space="preserve">İçselleştirilmiş, sistematik, sürdürülebilir ve örnek </w:t>
            </w:r>
            <w:r w:rsidRPr="007D6030">
              <w:rPr>
                <w:rFonts w:ascii="Times New Roman" w:hAnsi="Times New Roman" w:cs="Times New Roman"/>
              </w:rPr>
              <w:lastRenderedPageBreak/>
              <w:t>gösterilebilir uygulamalar bulunmaktadır.</w:t>
            </w:r>
          </w:p>
        </w:tc>
      </w:tr>
      <w:tr w:rsidR="00EA0FDC" w:rsidRPr="007D6030" w14:paraId="2BF4594B" w14:textId="77777777" w:rsidTr="00411219">
        <w:trPr>
          <w:trHeight w:val="576"/>
        </w:trPr>
        <w:tc>
          <w:tcPr>
            <w:tcW w:w="993" w:type="dxa"/>
          </w:tcPr>
          <w:p w14:paraId="34D7D7FA"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lastRenderedPageBreak/>
              <w:t>(X) ile işaretleyiniz.</w:t>
            </w:r>
          </w:p>
        </w:tc>
        <w:tc>
          <w:tcPr>
            <w:tcW w:w="1163" w:type="dxa"/>
          </w:tcPr>
          <w:p w14:paraId="57857300" w14:textId="77777777" w:rsidR="00EA0FDC" w:rsidRPr="007D6030" w:rsidRDefault="00EA0FDC" w:rsidP="00965B12">
            <w:pPr>
              <w:rPr>
                <w:rFonts w:ascii="Times New Roman" w:hAnsi="Times New Roman" w:cs="Times New Roman"/>
                <w:b/>
              </w:rPr>
            </w:pPr>
          </w:p>
        </w:tc>
        <w:tc>
          <w:tcPr>
            <w:tcW w:w="2664" w:type="dxa"/>
          </w:tcPr>
          <w:p w14:paraId="3599B765" w14:textId="77777777" w:rsidR="00EA0FDC" w:rsidRPr="007D6030" w:rsidRDefault="00EA0FDC" w:rsidP="00965B12">
            <w:pPr>
              <w:rPr>
                <w:rFonts w:ascii="Times New Roman" w:hAnsi="Times New Roman" w:cs="Times New Roman"/>
                <w:b/>
              </w:rPr>
            </w:pPr>
          </w:p>
        </w:tc>
        <w:tc>
          <w:tcPr>
            <w:tcW w:w="1447" w:type="dxa"/>
          </w:tcPr>
          <w:p w14:paraId="651D62D9" w14:textId="77777777" w:rsidR="00EA0FDC" w:rsidRPr="007D6030" w:rsidRDefault="00EA0FDC" w:rsidP="00965B12">
            <w:pPr>
              <w:rPr>
                <w:rFonts w:ascii="Times New Roman" w:hAnsi="Times New Roman" w:cs="Times New Roman"/>
                <w:b/>
              </w:rPr>
            </w:pPr>
          </w:p>
        </w:tc>
        <w:tc>
          <w:tcPr>
            <w:tcW w:w="2381" w:type="dxa"/>
          </w:tcPr>
          <w:p w14:paraId="336611C6" w14:textId="77777777" w:rsidR="00EA0FDC" w:rsidRPr="007D6030" w:rsidRDefault="00EA0FDC" w:rsidP="00965B12">
            <w:pPr>
              <w:rPr>
                <w:rFonts w:ascii="Times New Roman" w:hAnsi="Times New Roman" w:cs="Times New Roman"/>
                <w:b/>
              </w:rPr>
            </w:pPr>
          </w:p>
        </w:tc>
        <w:tc>
          <w:tcPr>
            <w:tcW w:w="1701" w:type="dxa"/>
          </w:tcPr>
          <w:p w14:paraId="6DC4A4D4" w14:textId="77777777" w:rsidR="00EA0FDC" w:rsidRPr="007D6030" w:rsidRDefault="00EA0FDC" w:rsidP="00965B12">
            <w:pPr>
              <w:rPr>
                <w:rFonts w:ascii="Times New Roman" w:hAnsi="Times New Roman" w:cs="Times New Roman"/>
                <w:b/>
              </w:rPr>
            </w:pPr>
          </w:p>
        </w:tc>
      </w:tr>
    </w:tbl>
    <w:p w14:paraId="6848BE8A" w14:textId="77777777" w:rsidR="00E746CB" w:rsidRDefault="00E746CB" w:rsidP="005834E0">
      <w:pPr>
        <w:shd w:val="clear" w:color="auto" w:fill="FFFFFF"/>
        <w:spacing w:before="15" w:after="0" w:line="360" w:lineRule="auto"/>
        <w:jc w:val="both"/>
        <w:rPr>
          <w:rFonts w:ascii="Times New Roman" w:eastAsia="Times New Roman" w:hAnsi="Times New Roman" w:cs="Times New Roman"/>
          <w:b/>
          <w:color w:val="FF0000"/>
          <w:lang w:eastAsia="tr-TR"/>
        </w:rPr>
      </w:pPr>
    </w:p>
    <w:p w14:paraId="7459FEDE" w14:textId="7129B66F" w:rsidR="005834E0"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B.6. Engelsiz Üniversite</w:t>
      </w:r>
    </w:p>
    <w:p w14:paraId="3B9373EC" w14:textId="77777777" w:rsidR="00884FC5"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w:t>
      </w:r>
      <w:proofErr w:type="gramStart"/>
      <w:r>
        <w:rPr>
          <w:rFonts w:ascii="Times New Roman" w:eastAsia="Times New Roman" w:hAnsi="Times New Roman" w:cs="Times New Roman"/>
          <w:b/>
          <w:color w:val="FF0000"/>
          <w:lang w:eastAsia="tr-TR"/>
        </w:rPr>
        <w:t>6.1</w:t>
      </w:r>
      <w:proofErr w:type="gramEnd"/>
      <w:r>
        <w:rPr>
          <w:rFonts w:ascii="Times New Roman" w:eastAsia="Times New Roman" w:hAnsi="Times New Roman" w:cs="Times New Roman"/>
          <w:b/>
          <w:color w:val="FF0000"/>
          <w:lang w:eastAsia="tr-TR"/>
        </w:rPr>
        <w:t>. Engelsiz üniversite uygulamaları</w:t>
      </w:r>
    </w:p>
    <w:p w14:paraId="6B45CDB3" w14:textId="77777777" w:rsidR="00ED5789" w:rsidRDefault="00ED5789" w:rsidP="00ED5789">
      <w:pPr>
        <w:shd w:val="clear" w:color="auto" w:fill="FFFFFF"/>
        <w:spacing w:before="15" w:after="0" w:line="360" w:lineRule="auto"/>
        <w:rPr>
          <w:rFonts w:ascii="Times New Roman" w:eastAsia="Times New Roman" w:hAnsi="Times New Roman" w:cs="Times New Roman"/>
          <w:b/>
          <w:color w:val="000000" w:themeColor="text1"/>
          <w:lang w:eastAsia="tr-TR"/>
        </w:rPr>
      </w:pPr>
      <w:r w:rsidRPr="00ED5789">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D5789" w:rsidRPr="007D6030" w14:paraId="004CF208" w14:textId="77777777" w:rsidTr="00AD3846">
        <w:tc>
          <w:tcPr>
            <w:tcW w:w="993" w:type="dxa"/>
          </w:tcPr>
          <w:p w14:paraId="6FF141F6" w14:textId="77777777" w:rsidR="00ED5789" w:rsidRPr="007D6030" w:rsidRDefault="00ED5789" w:rsidP="00AD3846">
            <w:pPr>
              <w:rPr>
                <w:rFonts w:ascii="Times New Roman" w:hAnsi="Times New Roman" w:cs="Times New Roman"/>
                <w:b/>
              </w:rPr>
            </w:pPr>
          </w:p>
        </w:tc>
        <w:tc>
          <w:tcPr>
            <w:tcW w:w="1163" w:type="dxa"/>
          </w:tcPr>
          <w:p w14:paraId="157C76FA"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1</w:t>
            </w:r>
          </w:p>
        </w:tc>
        <w:tc>
          <w:tcPr>
            <w:tcW w:w="2664" w:type="dxa"/>
          </w:tcPr>
          <w:p w14:paraId="62ED0AFE"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2</w:t>
            </w:r>
          </w:p>
        </w:tc>
        <w:tc>
          <w:tcPr>
            <w:tcW w:w="1447" w:type="dxa"/>
          </w:tcPr>
          <w:p w14:paraId="3ACB98A0"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3</w:t>
            </w:r>
          </w:p>
        </w:tc>
        <w:tc>
          <w:tcPr>
            <w:tcW w:w="2381" w:type="dxa"/>
          </w:tcPr>
          <w:p w14:paraId="2FAB109C"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4</w:t>
            </w:r>
          </w:p>
        </w:tc>
        <w:tc>
          <w:tcPr>
            <w:tcW w:w="1701" w:type="dxa"/>
          </w:tcPr>
          <w:p w14:paraId="50A90C62"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5</w:t>
            </w:r>
          </w:p>
        </w:tc>
      </w:tr>
      <w:tr w:rsidR="00ED5789" w:rsidRPr="007D6030" w14:paraId="15BE4AA6" w14:textId="77777777" w:rsidTr="00AD3846">
        <w:trPr>
          <w:trHeight w:val="70"/>
        </w:trPr>
        <w:tc>
          <w:tcPr>
            <w:tcW w:w="993" w:type="dxa"/>
          </w:tcPr>
          <w:p w14:paraId="22EDDBFF" w14:textId="77777777" w:rsidR="00ED5789" w:rsidRPr="007D6030" w:rsidRDefault="00ED5789" w:rsidP="00AD3846">
            <w:pPr>
              <w:rPr>
                <w:rFonts w:ascii="Times New Roman" w:hAnsi="Times New Roman" w:cs="Times New Roman"/>
                <w:b/>
              </w:rPr>
            </w:pPr>
          </w:p>
        </w:tc>
        <w:tc>
          <w:tcPr>
            <w:tcW w:w="1163" w:type="dxa"/>
          </w:tcPr>
          <w:p w14:paraId="1A1D9D3B" w14:textId="77777777" w:rsidR="00ED5789" w:rsidRPr="007D6030" w:rsidRDefault="00ED5789" w:rsidP="00ED5789">
            <w:pPr>
              <w:rPr>
                <w:rFonts w:ascii="Times New Roman" w:hAnsi="Times New Roman" w:cs="Times New Roman"/>
              </w:rPr>
            </w:pPr>
            <w:r w:rsidRPr="007D6030">
              <w:rPr>
                <w:rFonts w:ascii="Times New Roman" w:hAnsi="Times New Roman" w:cs="Times New Roman"/>
              </w:rPr>
              <w:t xml:space="preserve">Birimde </w:t>
            </w:r>
            <w:r w:rsidRPr="00ED5789">
              <w:rPr>
                <w:rFonts w:ascii="Times New Roman" w:hAnsi="Times New Roman" w:cs="Times New Roman"/>
              </w:rPr>
              <w:t>engelsiz üniversite düzenlemeleri bulunmamaktadır.</w:t>
            </w:r>
          </w:p>
        </w:tc>
        <w:tc>
          <w:tcPr>
            <w:tcW w:w="2664" w:type="dxa"/>
          </w:tcPr>
          <w:p w14:paraId="7D25AF41" w14:textId="77777777" w:rsidR="00ED5789" w:rsidRPr="007D6030" w:rsidRDefault="00ED5789" w:rsidP="00ED5789">
            <w:pPr>
              <w:rPr>
                <w:rFonts w:ascii="Times New Roman" w:hAnsi="Times New Roman" w:cs="Times New Roman"/>
              </w:rPr>
            </w:pPr>
            <w:r>
              <w:rPr>
                <w:rFonts w:ascii="Times New Roman" w:hAnsi="Times New Roman" w:cs="Times New Roman"/>
              </w:rPr>
              <w:t xml:space="preserve">Birimde </w:t>
            </w:r>
            <w:r w:rsidRPr="00ED5789">
              <w:rPr>
                <w:rFonts w:ascii="Times New Roman" w:hAnsi="Times New Roman" w:cs="Times New Roman"/>
              </w:rPr>
              <w:t>engelsiz üniversite uygulamalarına ilişkin planlamalar bulunmaktadır</w:t>
            </w:r>
          </w:p>
        </w:tc>
        <w:tc>
          <w:tcPr>
            <w:tcW w:w="1447" w:type="dxa"/>
          </w:tcPr>
          <w:p w14:paraId="29C1541D" w14:textId="77777777" w:rsidR="00ED5789" w:rsidRPr="007D6030" w:rsidRDefault="00ED5789" w:rsidP="00ED5789">
            <w:pPr>
              <w:rPr>
                <w:rFonts w:ascii="Times New Roman" w:hAnsi="Times New Roman" w:cs="Times New Roman"/>
              </w:rPr>
            </w:pPr>
            <w:r w:rsidRPr="007D6030">
              <w:rPr>
                <w:rFonts w:ascii="Times New Roman" w:hAnsi="Times New Roman" w:cs="Times New Roman"/>
              </w:rPr>
              <w:t>Birimde</w:t>
            </w:r>
            <w:r>
              <w:rPr>
                <w:rFonts w:ascii="Times New Roman" w:hAnsi="Times New Roman" w:cs="Times New Roman"/>
              </w:rPr>
              <w:t xml:space="preserve"> </w:t>
            </w:r>
            <w:r w:rsidRPr="00ED5789">
              <w:rPr>
                <w:rFonts w:ascii="Times New Roman" w:hAnsi="Times New Roman" w:cs="Times New Roman"/>
              </w:rPr>
              <w:t>engelsiz üniversite uygulamaları sürdürülmektedir.</w:t>
            </w:r>
          </w:p>
        </w:tc>
        <w:tc>
          <w:tcPr>
            <w:tcW w:w="2381" w:type="dxa"/>
          </w:tcPr>
          <w:p w14:paraId="78C4ADFB" w14:textId="77777777" w:rsidR="00ED5789" w:rsidRPr="007D6030" w:rsidRDefault="00ED5789" w:rsidP="00ED5789">
            <w:pPr>
              <w:spacing w:line="276" w:lineRule="auto"/>
              <w:rPr>
                <w:rFonts w:ascii="Times New Roman" w:hAnsi="Times New Roman" w:cs="Times New Roman"/>
              </w:rPr>
            </w:pPr>
            <w:r>
              <w:rPr>
                <w:rFonts w:ascii="Times New Roman" w:hAnsi="Times New Roman" w:cs="Times New Roman"/>
              </w:rPr>
              <w:t>Birimde e</w:t>
            </w:r>
            <w:r w:rsidRPr="00ED5789">
              <w:rPr>
                <w:rFonts w:ascii="Times New Roman" w:hAnsi="Times New Roman" w:cs="Times New Roman"/>
              </w:rPr>
              <w:t>ngelsiz üniversite uygulamaları izlenmekte ve dezavantajlı grupların görüşleri de alınarak iyileştirilmektedi</w:t>
            </w:r>
            <w:r>
              <w:rPr>
                <w:rFonts w:ascii="Times New Roman" w:hAnsi="Times New Roman" w:cs="Times New Roman"/>
              </w:rPr>
              <w:t>r.</w:t>
            </w:r>
          </w:p>
        </w:tc>
        <w:tc>
          <w:tcPr>
            <w:tcW w:w="1701" w:type="dxa"/>
          </w:tcPr>
          <w:p w14:paraId="2C536108" w14:textId="77777777" w:rsidR="00ED5789" w:rsidRPr="007D6030" w:rsidRDefault="00ED5789" w:rsidP="00AD3846">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D5789" w:rsidRPr="007D6030" w14:paraId="568A4626" w14:textId="77777777" w:rsidTr="00AD3846">
        <w:trPr>
          <w:trHeight w:val="576"/>
        </w:trPr>
        <w:tc>
          <w:tcPr>
            <w:tcW w:w="993" w:type="dxa"/>
          </w:tcPr>
          <w:p w14:paraId="40427482"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507C6D87" w14:textId="77777777" w:rsidR="00ED5789" w:rsidRPr="007D6030" w:rsidRDefault="00ED5789" w:rsidP="00AD3846">
            <w:pPr>
              <w:rPr>
                <w:rFonts w:ascii="Times New Roman" w:hAnsi="Times New Roman" w:cs="Times New Roman"/>
                <w:b/>
              </w:rPr>
            </w:pPr>
          </w:p>
        </w:tc>
        <w:tc>
          <w:tcPr>
            <w:tcW w:w="2664" w:type="dxa"/>
          </w:tcPr>
          <w:p w14:paraId="5082A6C3" w14:textId="77777777" w:rsidR="00ED5789" w:rsidRPr="007D6030" w:rsidRDefault="00ED5789" w:rsidP="00AD3846">
            <w:pPr>
              <w:rPr>
                <w:rFonts w:ascii="Times New Roman" w:hAnsi="Times New Roman" w:cs="Times New Roman"/>
                <w:b/>
              </w:rPr>
            </w:pPr>
          </w:p>
        </w:tc>
        <w:tc>
          <w:tcPr>
            <w:tcW w:w="1447" w:type="dxa"/>
          </w:tcPr>
          <w:p w14:paraId="3F44750F" w14:textId="77777777" w:rsidR="00ED5789" w:rsidRPr="007D6030" w:rsidRDefault="00ED5789" w:rsidP="00AD3846">
            <w:pPr>
              <w:rPr>
                <w:rFonts w:ascii="Times New Roman" w:hAnsi="Times New Roman" w:cs="Times New Roman"/>
                <w:b/>
              </w:rPr>
            </w:pPr>
          </w:p>
        </w:tc>
        <w:tc>
          <w:tcPr>
            <w:tcW w:w="2381" w:type="dxa"/>
          </w:tcPr>
          <w:p w14:paraId="404BA1B5" w14:textId="77777777" w:rsidR="00ED5789" w:rsidRPr="007D6030" w:rsidRDefault="00ED5789" w:rsidP="00AD3846">
            <w:pPr>
              <w:rPr>
                <w:rFonts w:ascii="Times New Roman" w:hAnsi="Times New Roman" w:cs="Times New Roman"/>
                <w:b/>
              </w:rPr>
            </w:pPr>
          </w:p>
        </w:tc>
        <w:tc>
          <w:tcPr>
            <w:tcW w:w="1701" w:type="dxa"/>
          </w:tcPr>
          <w:p w14:paraId="30876DC1" w14:textId="77777777" w:rsidR="00ED5789" w:rsidRPr="007D6030" w:rsidRDefault="00ED5789" w:rsidP="00AD3846">
            <w:pPr>
              <w:rPr>
                <w:rFonts w:ascii="Times New Roman" w:hAnsi="Times New Roman" w:cs="Times New Roman"/>
                <w:b/>
              </w:rPr>
            </w:pPr>
          </w:p>
        </w:tc>
      </w:tr>
    </w:tbl>
    <w:p w14:paraId="2A9EFE27" w14:textId="77777777" w:rsidR="00CA121B" w:rsidRDefault="00CA121B" w:rsidP="00EE7516">
      <w:pPr>
        <w:pStyle w:val="Default"/>
        <w:spacing w:line="360" w:lineRule="auto"/>
        <w:jc w:val="both"/>
        <w:rPr>
          <w:b/>
          <w:iCs/>
          <w:color w:val="FF0000"/>
          <w:sz w:val="22"/>
          <w:szCs w:val="22"/>
        </w:rPr>
      </w:pPr>
    </w:p>
    <w:p w14:paraId="3088F409" w14:textId="77777777" w:rsidR="00DF42C1" w:rsidRPr="007D6030" w:rsidRDefault="004A0C16" w:rsidP="00EE7516">
      <w:pPr>
        <w:pStyle w:val="Default"/>
        <w:spacing w:line="360" w:lineRule="auto"/>
        <w:jc w:val="both"/>
        <w:rPr>
          <w:b/>
          <w:bCs/>
          <w:iCs/>
          <w:color w:val="FF0000"/>
          <w:sz w:val="22"/>
          <w:szCs w:val="22"/>
        </w:rPr>
      </w:pPr>
      <w:r w:rsidRPr="007D6030">
        <w:rPr>
          <w:b/>
          <w:iCs/>
          <w:color w:val="FF0000"/>
          <w:sz w:val="22"/>
          <w:szCs w:val="22"/>
        </w:rPr>
        <w:t xml:space="preserve">C. </w:t>
      </w:r>
      <w:r w:rsidR="00CF130B" w:rsidRPr="007D6030">
        <w:rPr>
          <w:b/>
          <w:bCs/>
          <w:iCs/>
          <w:color w:val="FF0000"/>
          <w:sz w:val="22"/>
          <w:szCs w:val="22"/>
        </w:rPr>
        <w:t>ARAŞTIRMA VE GELİŞTİRME</w:t>
      </w:r>
      <w:r w:rsidR="00DF42C1" w:rsidRPr="007D6030">
        <w:rPr>
          <w:b/>
          <w:bCs/>
          <w:iCs/>
          <w:color w:val="FF0000"/>
          <w:sz w:val="22"/>
          <w:szCs w:val="22"/>
        </w:rPr>
        <w:t xml:space="preserve"> </w:t>
      </w:r>
    </w:p>
    <w:p w14:paraId="1106DD42" w14:textId="2DEF8A88" w:rsidR="00CF130B" w:rsidRDefault="00584F0C" w:rsidP="00EE7516">
      <w:pPr>
        <w:pStyle w:val="Default"/>
        <w:spacing w:line="360" w:lineRule="auto"/>
        <w:jc w:val="both"/>
        <w:rPr>
          <w:bCs/>
          <w:color w:val="auto"/>
          <w:sz w:val="22"/>
          <w:szCs w:val="22"/>
        </w:rPr>
      </w:pPr>
      <w:r w:rsidRPr="007D6030">
        <w:rPr>
          <w:b/>
          <w:bCs/>
          <w:color w:val="FF0000"/>
          <w:sz w:val="22"/>
          <w:szCs w:val="22"/>
        </w:rPr>
        <w:t>C</w:t>
      </w:r>
      <w:r w:rsidR="003E3AA3" w:rsidRPr="007D6030">
        <w:rPr>
          <w:b/>
          <w:bCs/>
          <w:color w:val="FF0000"/>
          <w:sz w:val="22"/>
          <w:szCs w:val="22"/>
        </w:rPr>
        <w:t>.</w:t>
      </w:r>
      <w:r w:rsidRPr="007D6030">
        <w:rPr>
          <w:b/>
          <w:bCs/>
          <w:color w:val="FF0000"/>
          <w:sz w:val="22"/>
          <w:szCs w:val="22"/>
        </w:rPr>
        <w:t xml:space="preserve">1. Araştırma </w:t>
      </w:r>
      <w:r w:rsidR="00603561">
        <w:rPr>
          <w:b/>
          <w:bCs/>
          <w:color w:val="FF0000"/>
          <w:sz w:val="22"/>
          <w:szCs w:val="22"/>
        </w:rPr>
        <w:t>Stratejisi</w:t>
      </w:r>
      <w:r w:rsidR="003E3AA3" w:rsidRPr="007D6030">
        <w:rPr>
          <w:b/>
          <w:bCs/>
          <w:color w:val="FF0000"/>
          <w:sz w:val="22"/>
          <w:szCs w:val="22"/>
        </w:rPr>
        <w:t>:</w:t>
      </w:r>
      <w:r w:rsidR="003E3AA3" w:rsidRPr="007D6030">
        <w:rPr>
          <w:color w:val="FF0000"/>
          <w:sz w:val="22"/>
          <w:szCs w:val="22"/>
          <w:shd w:val="clear" w:color="auto" w:fill="FFFFFF"/>
        </w:rPr>
        <w:t xml:space="preserve"> </w:t>
      </w:r>
    </w:p>
    <w:p w14:paraId="4F62D43D" w14:textId="77777777" w:rsidR="00EF7091" w:rsidRDefault="009615A2" w:rsidP="00EF7091">
      <w:pPr>
        <w:pStyle w:val="Default"/>
        <w:spacing w:line="360" w:lineRule="auto"/>
        <w:jc w:val="both"/>
        <w:rPr>
          <w:b/>
          <w:bCs/>
          <w:color w:val="FF0000"/>
          <w:sz w:val="22"/>
          <w:szCs w:val="22"/>
        </w:rPr>
      </w:pPr>
      <w:r w:rsidRPr="009615A2">
        <w:rPr>
          <w:b/>
          <w:bCs/>
          <w:color w:val="FF0000"/>
          <w:sz w:val="22"/>
          <w:szCs w:val="22"/>
        </w:rPr>
        <w:t>C.</w:t>
      </w:r>
      <w:proofErr w:type="gramStart"/>
      <w:r w:rsidRPr="009615A2">
        <w:rPr>
          <w:b/>
          <w:bCs/>
          <w:color w:val="FF0000"/>
          <w:sz w:val="22"/>
          <w:szCs w:val="22"/>
        </w:rPr>
        <w:t>1.1</w:t>
      </w:r>
      <w:proofErr w:type="gramEnd"/>
      <w:r w:rsidRPr="009615A2">
        <w:rPr>
          <w:b/>
          <w:bCs/>
          <w:color w:val="FF0000"/>
          <w:sz w:val="22"/>
          <w:szCs w:val="22"/>
        </w:rPr>
        <w:t xml:space="preserve">. </w:t>
      </w:r>
      <w:r>
        <w:rPr>
          <w:b/>
          <w:bCs/>
          <w:color w:val="FF0000"/>
          <w:sz w:val="22"/>
          <w:szCs w:val="22"/>
        </w:rPr>
        <w:t xml:space="preserve">Birimin </w:t>
      </w:r>
      <w:r w:rsidRPr="009615A2">
        <w:rPr>
          <w:b/>
          <w:bCs/>
          <w:color w:val="FF0000"/>
          <w:sz w:val="22"/>
          <w:szCs w:val="22"/>
        </w:rPr>
        <w:t>araştırma poli</w:t>
      </w:r>
      <w:r w:rsidR="00EF7091">
        <w:rPr>
          <w:b/>
          <w:bCs/>
          <w:color w:val="FF0000"/>
          <w:sz w:val="22"/>
          <w:szCs w:val="22"/>
        </w:rPr>
        <w:t>tikası, hedefleri ve stratejisi</w:t>
      </w:r>
    </w:p>
    <w:p w14:paraId="21B67BB3" w14:textId="4E814829" w:rsidR="009615A2" w:rsidRPr="002C167F" w:rsidRDefault="002C167F" w:rsidP="002C167F">
      <w:pPr>
        <w:pStyle w:val="Default"/>
        <w:spacing w:line="360" w:lineRule="auto"/>
        <w:jc w:val="both"/>
        <w:rPr>
          <w:bCs/>
          <w:color w:val="auto"/>
          <w:sz w:val="22"/>
          <w:szCs w:val="22"/>
        </w:rPr>
      </w:pPr>
      <w:r w:rsidRPr="002C167F">
        <w:rPr>
          <w:bCs/>
          <w:color w:val="auto"/>
          <w:sz w:val="22"/>
          <w:szCs w:val="22"/>
        </w:rPr>
        <w:t xml:space="preserve">ABD’nin araştırma politikası, hedefleri ve stratejileri belirlenmiş olup, 2021-2025 Yılı </w:t>
      </w:r>
      <w:r>
        <w:rPr>
          <w:bCs/>
          <w:color w:val="auto"/>
          <w:sz w:val="22"/>
          <w:szCs w:val="22"/>
        </w:rPr>
        <w:t xml:space="preserve">Okul Öncesi </w:t>
      </w:r>
      <w:r w:rsidRPr="002C167F">
        <w:rPr>
          <w:bCs/>
          <w:color w:val="auto"/>
          <w:sz w:val="22"/>
          <w:szCs w:val="22"/>
        </w:rPr>
        <w:t>Eğitimi Stratejik Plan’ı içerinde belirtilmiştir (Kanıt 1)</w:t>
      </w:r>
      <w:r>
        <w:rPr>
          <w:bCs/>
          <w:color w:val="auto"/>
          <w:sz w:val="22"/>
          <w:szCs w:val="22"/>
        </w:rPr>
        <w:t xml:space="preserve">. </w:t>
      </w:r>
      <w:r w:rsidRPr="002C167F">
        <w:rPr>
          <w:bCs/>
          <w:color w:val="auto"/>
          <w:sz w:val="22"/>
          <w:szCs w:val="22"/>
        </w:rPr>
        <w:t>Okul Öncesi ABD disiplinler arası yapıya sahip bir alan olması sebebi ile öğretim elemanları çeşitli konularla ilgi alanları doğrultusunda ulusal ve uluslararası eğitime ve gelişime katkı sunacak çalışmalara öncelik vermektedir.</w:t>
      </w:r>
    </w:p>
    <w:p w14:paraId="70B4344D" w14:textId="77777777" w:rsidR="009615A2" w:rsidRPr="000D5B21" w:rsidRDefault="009615A2" w:rsidP="009615A2">
      <w:pPr>
        <w:pStyle w:val="Default"/>
        <w:spacing w:line="360" w:lineRule="auto"/>
        <w:jc w:val="both"/>
        <w:rPr>
          <w:szCs w:val="22"/>
        </w:rPr>
      </w:pPr>
      <w:r w:rsidRPr="009615A2">
        <w:rPr>
          <w:b/>
          <w:bCs/>
          <w:color w:val="FF0000"/>
          <w:sz w:val="22"/>
          <w:szCs w:val="22"/>
        </w:rPr>
        <w:t>C.</w:t>
      </w:r>
      <w:proofErr w:type="gramStart"/>
      <w:r w:rsidRPr="009615A2">
        <w:rPr>
          <w:b/>
          <w:bCs/>
          <w:color w:val="FF0000"/>
          <w:sz w:val="22"/>
          <w:szCs w:val="22"/>
        </w:rPr>
        <w:t>1.2</w:t>
      </w:r>
      <w:proofErr w:type="gramEnd"/>
      <w:r w:rsidRPr="009615A2">
        <w:rPr>
          <w:b/>
          <w:bCs/>
          <w:color w:val="FF0000"/>
          <w:sz w:val="22"/>
          <w:szCs w:val="22"/>
        </w:rPr>
        <w:t xml:space="preserve">. Araştırma-geliştirme süreçlerinin yönetimi ve </w:t>
      </w:r>
      <w:proofErr w:type="spellStart"/>
      <w:r w:rsidRPr="009615A2">
        <w:rPr>
          <w:b/>
          <w:bCs/>
          <w:color w:val="FF0000"/>
          <w:sz w:val="22"/>
          <w:szCs w:val="22"/>
        </w:rPr>
        <w:t>organizasyonel</w:t>
      </w:r>
      <w:proofErr w:type="spellEnd"/>
      <w:r w:rsidRPr="009615A2">
        <w:rPr>
          <w:b/>
          <w:bCs/>
          <w:color w:val="FF0000"/>
          <w:sz w:val="22"/>
          <w:szCs w:val="22"/>
        </w:rPr>
        <w:t xml:space="preserve"> yapısı</w:t>
      </w:r>
    </w:p>
    <w:p w14:paraId="0CDFBE1D" w14:textId="710DFE35" w:rsidR="009615A2" w:rsidRDefault="002C167F" w:rsidP="002C167F">
      <w:pPr>
        <w:pStyle w:val="Default"/>
        <w:spacing w:line="360" w:lineRule="auto"/>
        <w:jc w:val="both"/>
        <w:rPr>
          <w:bCs/>
          <w:color w:val="auto"/>
          <w:sz w:val="22"/>
          <w:szCs w:val="22"/>
        </w:rPr>
      </w:pPr>
      <w:r w:rsidRPr="002C167F">
        <w:rPr>
          <w:bCs/>
          <w:color w:val="auto"/>
          <w:sz w:val="22"/>
          <w:szCs w:val="22"/>
        </w:rPr>
        <w:t>Anabilim dalında AR-GE raporlarında kısa ve uzun vadeli hedefler net bir şekilde benimsenmiştir.</w:t>
      </w:r>
    </w:p>
    <w:p w14:paraId="7E8D1707" w14:textId="77777777" w:rsidR="009F65D2" w:rsidRPr="009F65D2" w:rsidRDefault="009F65D2" w:rsidP="009F65D2">
      <w:pPr>
        <w:pStyle w:val="Default"/>
        <w:spacing w:line="360" w:lineRule="auto"/>
        <w:jc w:val="both"/>
        <w:rPr>
          <w:b/>
          <w:bCs/>
          <w:color w:val="FF0000"/>
          <w:sz w:val="22"/>
          <w:szCs w:val="22"/>
        </w:rPr>
      </w:pPr>
      <w:r w:rsidRPr="009F65D2">
        <w:rPr>
          <w:b/>
          <w:bCs/>
          <w:color w:val="FF0000"/>
          <w:sz w:val="22"/>
          <w:szCs w:val="22"/>
        </w:rPr>
        <w:t>C.</w:t>
      </w:r>
      <w:proofErr w:type="gramStart"/>
      <w:r w:rsidRPr="009F65D2">
        <w:rPr>
          <w:b/>
          <w:bCs/>
          <w:color w:val="FF0000"/>
          <w:sz w:val="22"/>
          <w:szCs w:val="22"/>
        </w:rPr>
        <w:t>1.3</w:t>
      </w:r>
      <w:proofErr w:type="gramEnd"/>
      <w:r w:rsidRPr="009F65D2">
        <w:rPr>
          <w:b/>
          <w:bCs/>
          <w:color w:val="FF0000"/>
          <w:sz w:val="22"/>
          <w:szCs w:val="22"/>
        </w:rPr>
        <w:t xml:space="preserve">. Araştırmaların yerel/bölgesel/ulusal kalkınma hedefleriyle ilişkisi </w:t>
      </w:r>
    </w:p>
    <w:p w14:paraId="1649A8B8" w14:textId="75E1A4B8" w:rsidR="00EF7091" w:rsidRPr="009F65D2" w:rsidRDefault="002C167F" w:rsidP="002C167F">
      <w:pPr>
        <w:pStyle w:val="Default"/>
        <w:spacing w:line="360" w:lineRule="auto"/>
        <w:jc w:val="both"/>
        <w:rPr>
          <w:bCs/>
          <w:color w:val="auto"/>
          <w:sz w:val="22"/>
          <w:szCs w:val="22"/>
        </w:rPr>
      </w:pPr>
      <w:r w:rsidRPr="002C167F">
        <w:rPr>
          <w:bCs/>
          <w:color w:val="auto"/>
          <w:sz w:val="22"/>
          <w:szCs w:val="22"/>
        </w:rPr>
        <w:t xml:space="preserve">Araştırmaların yerel/bölgesel/ulusal kalkınma hedefleriyle ilişkisi, </w:t>
      </w:r>
      <w:proofErr w:type="spellStart"/>
      <w:r w:rsidRPr="002C167F">
        <w:rPr>
          <w:bCs/>
          <w:color w:val="auto"/>
          <w:sz w:val="22"/>
          <w:szCs w:val="22"/>
        </w:rPr>
        <w:t>sosyo</w:t>
      </w:r>
      <w:proofErr w:type="spellEnd"/>
      <w:r w:rsidRPr="002C167F">
        <w:rPr>
          <w:bCs/>
          <w:color w:val="auto"/>
          <w:sz w:val="22"/>
          <w:szCs w:val="22"/>
        </w:rPr>
        <w:t>-ekonomik-kültürel katkısı bulunmaktadır.</w:t>
      </w:r>
    </w:p>
    <w:p w14:paraId="22DA5C42" w14:textId="77777777" w:rsidR="009F65D2" w:rsidRPr="009F65D2" w:rsidRDefault="009F65D2" w:rsidP="009F65D2">
      <w:pPr>
        <w:pStyle w:val="Default"/>
        <w:spacing w:line="360" w:lineRule="auto"/>
        <w:jc w:val="both"/>
        <w:rPr>
          <w:b/>
          <w:bCs/>
          <w:color w:val="auto"/>
          <w:sz w:val="22"/>
          <w:szCs w:val="22"/>
        </w:rPr>
      </w:pPr>
      <w:r w:rsidRPr="009F65D2">
        <w:rPr>
          <w:b/>
          <w:bCs/>
          <w:color w:val="auto"/>
          <w:sz w:val="22"/>
          <w:szCs w:val="22"/>
        </w:rPr>
        <w:t>Birimin araştırma politikası, hedefleri ve stratejisi</w:t>
      </w:r>
    </w:p>
    <w:p w14:paraId="2E121968"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7D6030" w14:paraId="676C2C63" w14:textId="77777777" w:rsidTr="00BD64C3">
        <w:tc>
          <w:tcPr>
            <w:tcW w:w="851" w:type="dxa"/>
          </w:tcPr>
          <w:p w14:paraId="076584EC" w14:textId="77777777" w:rsidR="009F65D2" w:rsidRPr="007D6030" w:rsidRDefault="009F65D2" w:rsidP="004C3AB3">
            <w:pPr>
              <w:rPr>
                <w:rFonts w:ascii="Times New Roman" w:hAnsi="Times New Roman" w:cs="Times New Roman"/>
                <w:b/>
              </w:rPr>
            </w:pPr>
          </w:p>
        </w:tc>
        <w:tc>
          <w:tcPr>
            <w:tcW w:w="1984" w:type="dxa"/>
          </w:tcPr>
          <w:p w14:paraId="5CA918EA"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268" w:type="dxa"/>
          </w:tcPr>
          <w:p w14:paraId="5E2DB846"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43" w:type="dxa"/>
          </w:tcPr>
          <w:p w14:paraId="1B034B85"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843" w:type="dxa"/>
          </w:tcPr>
          <w:p w14:paraId="6874EAFB"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68678BD4"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1BFEE0DC" w14:textId="77777777" w:rsidTr="00BD64C3">
        <w:trPr>
          <w:trHeight w:val="2131"/>
        </w:trPr>
        <w:tc>
          <w:tcPr>
            <w:tcW w:w="851" w:type="dxa"/>
          </w:tcPr>
          <w:p w14:paraId="3BEFD324" w14:textId="77777777" w:rsidR="009F65D2" w:rsidRPr="007D6030" w:rsidRDefault="009F65D2" w:rsidP="004C3AB3">
            <w:pPr>
              <w:rPr>
                <w:rFonts w:ascii="Times New Roman" w:hAnsi="Times New Roman" w:cs="Times New Roman"/>
                <w:b/>
              </w:rPr>
            </w:pPr>
          </w:p>
        </w:tc>
        <w:tc>
          <w:tcPr>
            <w:tcW w:w="1984" w:type="dxa"/>
          </w:tcPr>
          <w:p w14:paraId="7A83EB9C"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tanımlı araştırma politikası, stratejisi ve hedefleri </w:t>
            </w:r>
            <w:r w:rsidR="00BD64C3">
              <w:rPr>
                <w:rFonts w:ascii="Times New Roman" w:hAnsi="Times New Roman" w:cs="Times New Roman"/>
                <w:b/>
              </w:rPr>
              <w:t>bulunmamaktadır</w:t>
            </w:r>
          </w:p>
        </w:tc>
        <w:tc>
          <w:tcPr>
            <w:tcW w:w="2268" w:type="dxa"/>
          </w:tcPr>
          <w:p w14:paraId="31F2B037"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Pr>
                <w:rFonts w:ascii="Times New Roman" w:hAnsi="Times New Roman" w:cs="Times New Roman"/>
                <w:b/>
              </w:rPr>
              <w:t>bulunmaktadır</w:t>
            </w:r>
          </w:p>
        </w:tc>
        <w:tc>
          <w:tcPr>
            <w:tcW w:w="1843" w:type="dxa"/>
          </w:tcPr>
          <w:p w14:paraId="465F013A" w14:textId="77777777" w:rsidR="009F65D2" w:rsidRPr="007D6030" w:rsidRDefault="00EF70FE" w:rsidP="00EF70FE">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14:paraId="45BEE057" w14:textId="77777777" w:rsidR="009F65D2" w:rsidRPr="007D6030" w:rsidRDefault="009F65D2"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EF70FE" w:rsidRPr="00EF70FE">
              <w:rPr>
                <w:rFonts w:ascii="Times New Roman" w:hAnsi="Times New Roman" w:cs="Times New Roman"/>
              </w:rPr>
              <w:t xml:space="preserve">araştırma politikası, stratejisi ve hedefleri ile ilgili uygulamalar </w:t>
            </w:r>
            <w:r w:rsidR="00EF70FE" w:rsidRPr="00BD64C3">
              <w:rPr>
                <w:rFonts w:ascii="Times New Roman" w:hAnsi="Times New Roman" w:cs="Times New Roman"/>
                <w:b/>
              </w:rPr>
              <w:t>izlenmekte</w:t>
            </w:r>
            <w:r w:rsidR="00EF70FE" w:rsidRPr="00EF70FE">
              <w:rPr>
                <w:rFonts w:ascii="Times New Roman" w:hAnsi="Times New Roman" w:cs="Times New Roman"/>
              </w:rPr>
              <w:t xml:space="preserve"> ve izlem sonuçlarına göre </w:t>
            </w:r>
            <w:r w:rsidR="00EF70FE" w:rsidRPr="00BD64C3">
              <w:rPr>
                <w:rFonts w:ascii="Times New Roman" w:hAnsi="Times New Roman" w:cs="Times New Roman"/>
                <w:b/>
              </w:rPr>
              <w:t>önlemler alınmaktadır.</w:t>
            </w:r>
          </w:p>
        </w:tc>
        <w:tc>
          <w:tcPr>
            <w:tcW w:w="1560" w:type="dxa"/>
          </w:tcPr>
          <w:p w14:paraId="46B15461"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37133D6E" w14:textId="77777777" w:rsidTr="00BD64C3">
        <w:trPr>
          <w:trHeight w:val="576"/>
        </w:trPr>
        <w:tc>
          <w:tcPr>
            <w:tcW w:w="851" w:type="dxa"/>
          </w:tcPr>
          <w:p w14:paraId="1C0526AD"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CA96AA8" w14:textId="77777777" w:rsidR="009F65D2" w:rsidRPr="007D6030" w:rsidRDefault="009F65D2" w:rsidP="004C3AB3">
            <w:pPr>
              <w:rPr>
                <w:rFonts w:ascii="Times New Roman" w:hAnsi="Times New Roman" w:cs="Times New Roman"/>
                <w:b/>
              </w:rPr>
            </w:pPr>
          </w:p>
        </w:tc>
        <w:tc>
          <w:tcPr>
            <w:tcW w:w="2268" w:type="dxa"/>
          </w:tcPr>
          <w:p w14:paraId="5A6D5E29" w14:textId="6C792445" w:rsidR="009F65D2" w:rsidRPr="007D6030" w:rsidRDefault="002C167F" w:rsidP="004C3AB3">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30C22E67" w14:textId="77777777" w:rsidR="009F65D2" w:rsidRPr="007D6030" w:rsidRDefault="009F65D2" w:rsidP="004C3AB3">
            <w:pPr>
              <w:rPr>
                <w:rFonts w:ascii="Times New Roman" w:hAnsi="Times New Roman" w:cs="Times New Roman"/>
                <w:b/>
              </w:rPr>
            </w:pPr>
          </w:p>
        </w:tc>
        <w:tc>
          <w:tcPr>
            <w:tcW w:w="1843" w:type="dxa"/>
          </w:tcPr>
          <w:p w14:paraId="247AE14A" w14:textId="77777777" w:rsidR="009F65D2" w:rsidRPr="007D6030" w:rsidRDefault="009F65D2" w:rsidP="004C3AB3">
            <w:pPr>
              <w:rPr>
                <w:rFonts w:ascii="Times New Roman" w:hAnsi="Times New Roman" w:cs="Times New Roman"/>
                <w:b/>
              </w:rPr>
            </w:pPr>
          </w:p>
        </w:tc>
        <w:tc>
          <w:tcPr>
            <w:tcW w:w="1560" w:type="dxa"/>
          </w:tcPr>
          <w:p w14:paraId="19218C62" w14:textId="77777777" w:rsidR="009F65D2" w:rsidRPr="007D6030" w:rsidRDefault="009F65D2" w:rsidP="004C3AB3">
            <w:pPr>
              <w:rPr>
                <w:rFonts w:ascii="Times New Roman" w:hAnsi="Times New Roman" w:cs="Times New Roman"/>
                <w:b/>
              </w:rPr>
            </w:pPr>
          </w:p>
        </w:tc>
      </w:tr>
    </w:tbl>
    <w:p w14:paraId="3C787B0F" w14:textId="6066A868" w:rsidR="002C167F" w:rsidRDefault="009F65D2" w:rsidP="002C167F">
      <w:pPr>
        <w:pStyle w:val="Default"/>
        <w:spacing w:before="160" w:line="360" w:lineRule="auto"/>
        <w:jc w:val="both"/>
        <w:rPr>
          <w:b/>
          <w:bCs/>
          <w:iCs/>
          <w:color w:val="auto"/>
          <w:sz w:val="22"/>
          <w:szCs w:val="22"/>
        </w:rPr>
      </w:pPr>
      <w:r w:rsidRPr="007D6030">
        <w:rPr>
          <w:b/>
          <w:bCs/>
          <w:iCs/>
          <w:color w:val="auto"/>
          <w:sz w:val="22"/>
          <w:szCs w:val="22"/>
        </w:rPr>
        <w:t>Örnek Kanıtlar</w:t>
      </w:r>
    </w:p>
    <w:p w14:paraId="5D578029" w14:textId="6F837EB0" w:rsidR="002C167F" w:rsidRDefault="00A664E2" w:rsidP="002C167F">
      <w:pPr>
        <w:pStyle w:val="Default"/>
        <w:spacing w:line="360" w:lineRule="auto"/>
        <w:jc w:val="both"/>
        <w:rPr>
          <w:bCs/>
          <w:sz w:val="22"/>
          <w:szCs w:val="22"/>
        </w:rPr>
      </w:pPr>
      <w:hyperlink r:id="rId16" w:history="1">
        <w:r w:rsidR="002C167F" w:rsidRPr="00360474">
          <w:rPr>
            <w:rStyle w:val="Kpr"/>
            <w:bCs/>
            <w:sz w:val="22"/>
            <w:szCs w:val="22"/>
          </w:rPr>
          <w:t>Kanıt 1. Okul Öncesi Eğitimi ABD 2021-2025 Stratejik Planı</w:t>
        </w:r>
      </w:hyperlink>
    </w:p>
    <w:p w14:paraId="22A00D9A" w14:textId="77777777" w:rsidR="002C167F" w:rsidRPr="002C167F" w:rsidRDefault="002C167F" w:rsidP="002C167F">
      <w:pPr>
        <w:pStyle w:val="Default"/>
        <w:spacing w:line="360" w:lineRule="auto"/>
        <w:jc w:val="both"/>
        <w:rPr>
          <w:bCs/>
          <w:sz w:val="22"/>
          <w:szCs w:val="22"/>
        </w:rPr>
      </w:pPr>
    </w:p>
    <w:p w14:paraId="58BCD35B" w14:textId="77777777" w:rsidR="009F65D2" w:rsidRDefault="009F65D2" w:rsidP="00EE7516">
      <w:pPr>
        <w:pStyle w:val="Default"/>
        <w:spacing w:line="360" w:lineRule="auto"/>
        <w:jc w:val="both"/>
        <w:rPr>
          <w:b/>
          <w:bCs/>
          <w:color w:val="auto"/>
          <w:sz w:val="22"/>
          <w:szCs w:val="22"/>
        </w:rPr>
      </w:pPr>
      <w:r w:rsidRPr="009F65D2">
        <w:rPr>
          <w:b/>
          <w:bCs/>
          <w:color w:val="auto"/>
          <w:sz w:val="22"/>
          <w:szCs w:val="22"/>
        </w:rPr>
        <w:t xml:space="preserve">Araştırma-geliştirme süreçlerinin yönetimi ve </w:t>
      </w:r>
      <w:proofErr w:type="spellStart"/>
      <w:r w:rsidRPr="009F65D2">
        <w:rPr>
          <w:b/>
          <w:bCs/>
          <w:color w:val="auto"/>
          <w:sz w:val="22"/>
          <w:szCs w:val="22"/>
        </w:rPr>
        <w:t>organizasyonel</w:t>
      </w:r>
      <w:proofErr w:type="spellEnd"/>
      <w:r w:rsidRPr="009F65D2">
        <w:rPr>
          <w:b/>
          <w:bCs/>
          <w:color w:val="auto"/>
          <w:sz w:val="22"/>
          <w:szCs w:val="22"/>
        </w:rPr>
        <w:t xml:space="preserve"> yapısı</w:t>
      </w:r>
    </w:p>
    <w:p w14:paraId="5F052F23"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7D6030" w14:paraId="0311E40A" w14:textId="77777777" w:rsidTr="00CA7D9D">
        <w:tc>
          <w:tcPr>
            <w:tcW w:w="851" w:type="dxa"/>
          </w:tcPr>
          <w:p w14:paraId="64EE2CD3" w14:textId="77777777" w:rsidR="009F65D2" w:rsidRPr="007D6030" w:rsidRDefault="009F65D2" w:rsidP="004C3AB3">
            <w:pPr>
              <w:rPr>
                <w:rFonts w:ascii="Times New Roman" w:hAnsi="Times New Roman" w:cs="Times New Roman"/>
                <w:b/>
              </w:rPr>
            </w:pPr>
          </w:p>
        </w:tc>
        <w:tc>
          <w:tcPr>
            <w:tcW w:w="1984" w:type="dxa"/>
          </w:tcPr>
          <w:p w14:paraId="203A9610"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127" w:type="dxa"/>
          </w:tcPr>
          <w:p w14:paraId="029B9D83"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72" w:type="dxa"/>
          </w:tcPr>
          <w:p w14:paraId="26F658D3"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955" w:type="dxa"/>
          </w:tcPr>
          <w:p w14:paraId="53BA4CE7"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D2517E1"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26518699" w14:textId="77777777" w:rsidTr="00CA7D9D">
        <w:trPr>
          <w:trHeight w:val="2131"/>
        </w:trPr>
        <w:tc>
          <w:tcPr>
            <w:tcW w:w="851" w:type="dxa"/>
          </w:tcPr>
          <w:p w14:paraId="60660A2E" w14:textId="77777777" w:rsidR="009F65D2" w:rsidRPr="007D6030" w:rsidRDefault="009F65D2" w:rsidP="004C3AB3">
            <w:pPr>
              <w:rPr>
                <w:rFonts w:ascii="Times New Roman" w:hAnsi="Times New Roman" w:cs="Times New Roman"/>
                <w:b/>
              </w:rPr>
            </w:pPr>
          </w:p>
        </w:tc>
        <w:tc>
          <w:tcPr>
            <w:tcW w:w="1984" w:type="dxa"/>
          </w:tcPr>
          <w:p w14:paraId="45A1698B" w14:textId="77777777" w:rsidR="009F65D2" w:rsidRPr="007D6030" w:rsidRDefault="00EF70FE" w:rsidP="00EF70FE">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bir </w:t>
            </w:r>
            <w:r w:rsidR="00BD64C3">
              <w:rPr>
                <w:rFonts w:ascii="Times New Roman" w:hAnsi="Times New Roman" w:cs="Times New Roman"/>
                <w:b/>
              </w:rPr>
              <w:t>planlama bulunmamaktadır</w:t>
            </w:r>
          </w:p>
        </w:tc>
        <w:tc>
          <w:tcPr>
            <w:tcW w:w="2127" w:type="dxa"/>
          </w:tcPr>
          <w:p w14:paraId="5C5ADA61" w14:textId="77777777" w:rsidR="009F65D2" w:rsidRPr="007D6030" w:rsidRDefault="009F65D2" w:rsidP="00F012C0">
            <w:pPr>
              <w:rPr>
                <w:rFonts w:ascii="Times New Roman" w:hAnsi="Times New Roman" w:cs="Times New Roman"/>
              </w:rPr>
            </w:pPr>
            <w:r w:rsidRPr="007D6030">
              <w:rPr>
                <w:rFonts w:ascii="Times New Roman" w:hAnsi="Times New Roman" w:cs="Times New Roman"/>
              </w:rPr>
              <w:t xml:space="preserve">Birimin </w:t>
            </w:r>
            <w:r w:rsidR="00EF70FE" w:rsidRPr="00F012C0">
              <w:rPr>
                <w:rFonts w:ascii="Times New Roman" w:hAnsi="Times New Roman" w:cs="Times New Roman"/>
              </w:rPr>
              <w:t>araştırma</w:t>
            </w:r>
            <w:r w:rsidR="00F012C0" w:rsidRPr="00F012C0">
              <w:rPr>
                <w:rFonts w:ascii="Times New Roman" w:hAnsi="Times New Roman" w:cs="Times New Roman"/>
              </w:rPr>
              <w:t xml:space="preserve"> </w:t>
            </w:r>
            <w:r w:rsidR="00EF70FE" w:rsidRPr="00F012C0">
              <w:rPr>
                <w:rFonts w:ascii="Times New Roman" w:hAnsi="Times New Roman" w:cs="Times New Roman"/>
              </w:rPr>
              <w:t xml:space="preserve">geliştirme süreçlerinin yönetim ve </w:t>
            </w:r>
            <w:proofErr w:type="spellStart"/>
            <w:r w:rsidR="00EF70FE" w:rsidRPr="00F012C0">
              <w:rPr>
                <w:rFonts w:ascii="Times New Roman" w:hAnsi="Times New Roman" w:cs="Times New Roman"/>
              </w:rPr>
              <w:t>organizasyonel</w:t>
            </w:r>
            <w:proofErr w:type="spellEnd"/>
            <w:r w:rsidR="00EF70FE" w:rsidRPr="00F012C0">
              <w:rPr>
                <w:rFonts w:ascii="Times New Roman" w:hAnsi="Times New Roman" w:cs="Times New Roman"/>
              </w:rPr>
              <w:t xml:space="preserve"> yapısına ilişkin yönlendirme ve motive etme gibi hususları dikkate alan </w:t>
            </w:r>
            <w:r w:rsidR="00EF70FE" w:rsidRPr="00CA7D9D">
              <w:rPr>
                <w:rFonts w:ascii="Times New Roman" w:hAnsi="Times New Roman" w:cs="Times New Roman"/>
                <w:b/>
              </w:rPr>
              <w:t>planlamaları bulunmaktadır.</w:t>
            </w:r>
          </w:p>
        </w:tc>
        <w:tc>
          <w:tcPr>
            <w:tcW w:w="1872" w:type="dxa"/>
          </w:tcPr>
          <w:p w14:paraId="24788FC2" w14:textId="77777777" w:rsidR="009F65D2" w:rsidRPr="007D6030" w:rsidRDefault="00F012C0" w:rsidP="00F012C0">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 kurumsal tercihler yönünde </w:t>
            </w:r>
            <w:r w:rsidR="00CA7D9D">
              <w:rPr>
                <w:rFonts w:ascii="Times New Roman" w:hAnsi="Times New Roman" w:cs="Times New Roman"/>
                <w:b/>
              </w:rPr>
              <w:t>uygulanmaktadır</w:t>
            </w:r>
          </w:p>
        </w:tc>
        <w:tc>
          <w:tcPr>
            <w:tcW w:w="1955" w:type="dxa"/>
          </w:tcPr>
          <w:p w14:paraId="402FDB1F" w14:textId="77777777" w:rsidR="009F65D2" w:rsidRPr="007D6030" w:rsidRDefault="009F65D2" w:rsidP="00F012C0">
            <w:pPr>
              <w:spacing w:line="276" w:lineRule="auto"/>
              <w:rPr>
                <w:rFonts w:ascii="Times New Roman" w:hAnsi="Times New Roman" w:cs="Times New Roman"/>
              </w:rPr>
            </w:pPr>
            <w:r w:rsidRPr="007D6030">
              <w:rPr>
                <w:rFonts w:ascii="Times New Roman" w:hAnsi="Times New Roman" w:cs="Times New Roman"/>
              </w:rPr>
              <w:t xml:space="preserve">Birimde </w:t>
            </w:r>
            <w:r w:rsidR="00F012C0" w:rsidRPr="00F012C0">
              <w:rPr>
                <w:rFonts w:ascii="Times New Roman" w:hAnsi="Times New Roman" w:cs="Times New Roman"/>
              </w:rPr>
              <w:t xml:space="preserve">araştırma geliştirme süreçlerinin yönetimi ve </w:t>
            </w:r>
            <w:proofErr w:type="spellStart"/>
            <w:r w:rsidR="00F012C0" w:rsidRPr="00F012C0">
              <w:rPr>
                <w:rFonts w:ascii="Times New Roman" w:hAnsi="Times New Roman" w:cs="Times New Roman"/>
              </w:rPr>
              <w:t>organizasyonel</w:t>
            </w:r>
            <w:proofErr w:type="spellEnd"/>
            <w:r w:rsidR="00F012C0" w:rsidRPr="00F012C0">
              <w:rPr>
                <w:rFonts w:ascii="Times New Roman" w:hAnsi="Times New Roman" w:cs="Times New Roman"/>
              </w:rPr>
              <w:t xml:space="preserve"> yapısının işlerliği ile ilişkili sonuçlar </w:t>
            </w:r>
            <w:r w:rsidR="00F012C0" w:rsidRPr="00CA7D9D">
              <w:rPr>
                <w:rFonts w:ascii="Times New Roman" w:hAnsi="Times New Roman" w:cs="Times New Roman"/>
                <w:b/>
              </w:rPr>
              <w:t>izlenmekte</w:t>
            </w:r>
            <w:r w:rsidR="00F012C0" w:rsidRPr="00F012C0">
              <w:rPr>
                <w:rFonts w:ascii="Times New Roman" w:hAnsi="Times New Roman" w:cs="Times New Roman"/>
              </w:rPr>
              <w:t xml:space="preserve"> ve </w:t>
            </w:r>
            <w:r w:rsidR="00F012C0" w:rsidRPr="00CA7D9D">
              <w:rPr>
                <w:rFonts w:ascii="Times New Roman" w:hAnsi="Times New Roman" w:cs="Times New Roman"/>
                <w:b/>
              </w:rPr>
              <w:t>önlemler alınmaktadır.</w:t>
            </w:r>
          </w:p>
        </w:tc>
        <w:tc>
          <w:tcPr>
            <w:tcW w:w="1560" w:type="dxa"/>
          </w:tcPr>
          <w:p w14:paraId="06F5FF58"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76B098E8" w14:textId="77777777" w:rsidTr="00CA7D9D">
        <w:trPr>
          <w:trHeight w:val="576"/>
        </w:trPr>
        <w:tc>
          <w:tcPr>
            <w:tcW w:w="851" w:type="dxa"/>
          </w:tcPr>
          <w:p w14:paraId="20A554D4"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1B41A2B" w14:textId="71369F24" w:rsidR="009F65D2" w:rsidRPr="007D6030" w:rsidRDefault="002C167F" w:rsidP="004C3AB3">
            <w:pPr>
              <w:rPr>
                <w:rFonts w:ascii="Times New Roman" w:hAnsi="Times New Roman" w:cs="Times New Roman"/>
                <w:b/>
              </w:rPr>
            </w:pPr>
            <w:proofErr w:type="gramStart"/>
            <w:r>
              <w:rPr>
                <w:rFonts w:ascii="Times New Roman" w:hAnsi="Times New Roman" w:cs="Times New Roman"/>
                <w:b/>
              </w:rPr>
              <w:t>x</w:t>
            </w:r>
            <w:proofErr w:type="gramEnd"/>
          </w:p>
        </w:tc>
        <w:tc>
          <w:tcPr>
            <w:tcW w:w="2127" w:type="dxa"/>
          </w:tcPr>
          <w:p w14:paraId="755C8C3B" w14:textId="77777777" w:rsidR="009F65D2" w:rsidRPr="007D6030" w:rsidRDefault="009F65D2" w:rsidP="004C3AB3">
            <w:pPr>
              <w:rPr>
                <w:rFonts w:ascii="Times New Roman" w:hAnsi="Times New Roman" w:cs="Times New Roman"/>
                <w:b/>
              </w:rPr>
            </w:pPr>
          </w:p>
        </w:tc>
        <w:tc>
          <w:tcPr>
            <w:tcW w:w="1872" w:type="dxa"/>
          </w:tcPr>
          <w:p w14:paraId="7A7C9E81" w14:textId="77777777" w:rsidR="009F65D2" w:rsidRPr="007D6030" w:rsidRDefault="009F65D2" w:rsidP="004C3AB3">
            <w:pPr>
              <w:rPr>
                <w:rFonts w:ascii="Times New Roman" w:hAnsi="Times New Roman" w:cs="Times New Roman"/>
                <w:b/>
              </w:rPr>
            </w:pPr>
          </w:p>
        </w:tc>
        <w:tc>
          <w:tcPr>
            <w:tcW w:w="1955" w:type="dxa"/>
          </w:tcPr>
          <w:p w14:paraId="19D9C15D" w14:textId="77777777" w:rsidR="009F65D2" w:rsidRPr="007D6030" w:rsidRDefault="009F65D2" w:rsidP="004C3AB3">
            <w:pPr>
              <w:rPr>
                <w:rFonts w:ascii="Times New Roman" w:hAnsi="Times New Roman" w:cs="Times New Roman"/>
                <w:b/>
              </w:rPr>
            </w:pPr>
          </w:p>
        </w:tc>
        <w:tc>
          <w:tcPr>
            <w:tcW w:w="1560" w:type="dxa"/>
          </w:tcPr>
          <w:p w14:paraId="51DBC20F" w14:textId="77777777" w:rsidR="009F65D2" w:rsidRPr="007D6030" w:rsidRDefault="009F65D2" w:rsidP="004C3AB3">
            <w:pPr>
              <w:rPr>
                <w:rFonts w:ascii="Times New Roman" w:hAnsi="Times New Roman" w:cs="Times New Roman"/>
                <w:b/>
              </w:rPr>
            </w:pPr>
          </w:p>
        </w:tc>
      </w:tr>
    </w:tbl>
    <w:p w14:paraId="080CD9DB" w14:textId="77777777"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14:paraId="5F81BBEE" w14:textId="51CE90D8" w:rsidR="009F65D2" w:rsidRDefault="00A664E2" w:rsidP="00EE7516">
      <w:pPr>
        <w:pStyle w:val="Default"/>
        <w:spacing w:line="360" w:lineRule="auto"/>
        <w:jc w:val="both"/>
        <w:rPr>
          <w:bCs/>
          <w:sz w:val="22"/>
          <w:szCs w:val="22"/>
        </w:rPr>
      </w:pPr>
      <w:hyperlink r:id="rId17" w:history="1">
        <w:r w:rsidR="002C167F" w:rsidRPr="00360474">
          <w:rPr>
            <w:rStyle w:val="Kpr"/>
            <w:bCs/>
            <w:sz w:val="22"/>
            <w:szCs w:val="22"/>
          </w:rPr>
          <w:t>Kanıt 1. Okul Öncesi Eğitimi ABD 2021-2025 Stratejik Planı</w:t>
        </w:r>
      </w:hyperlink>
    </w:p>
    <w:p w14:paraId="7C97884E" w14:textId="77777777" w:rsidR="002C167F" w:rsidRPr="002C167F" w:rsidRDefault="002C167F" w:rsidP="00EE7516">
      <w:pPr>
        <w:pStyle w:val="Default"/>
        <w:spacing w:line="360" w:lineRule="auto"/>
        <w:jc w:val="both"/>
        <w:rPr>
          <w:bCs/>
          <w:sz w:val="22"/>
          <w:szCs w:val="22"/>
        </w:rPr>
      </w:pPr>
    </w:p>
    <w:p w14:paraId="0F1375A0" w14:textId="77777777" w:rsidR="009F65D2" w:rsidRDefault="009F65D2" w:rsidP="009F65D2">
      <w:pPr>
        <w:pStyle w:val="Default"/>
        <w:spacing w:line="360" w:lineRule="auto"/>
        <w:jc w:val="both"/>
        <w:rPr>
          <w:b/>
          <w:bCs/>
          <w:color w:val="auto"/>
          <w:sz w:val="22"/>
          <w:szCs w:val="22"/>
        </w:rPr>
      </w:pPr>
      <w:r w:rsidRPr="009F65D2">
        <w:rPr>
          <w:b/>
          <w:bCs/>
          <w:color w:val="auto"/>
          <w:sz w:val="22"/>
          <w:szCs w:val="22"/>
        </w:rPr>
        <w:t>Araştırmaların yerel/bölgesel/ulusal kalkınma hedefleriyle ilişkisi</w:t>
      </w:r>
    </w:p>
    <w:p w14:paraId="78943EA2"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7D6030" w14:paraId="2E941396" w14:textId="77777777" w:rsidTr="000B19F9">
        <w:tc>
          <w:tcPr>
            <w:tcW w:w="851" w:type="dxa"/>
          </w:tcPr>
          <w:p w14:paraId="6A33BFF0" w14:textId="77777777" w:rsidR="009F65D2" w:rsidRPr="007D6030" w:rsidRDefault="009F65D2" w:rsidP="004C3AB3">
            <w:pPr>
              <w:rPr>
                <w:rFonts w:ascii="Times New Roman" w:hAnsi="Times New Roman" w:cs="Times New Roman"/>
                <w:b/>
              </w:rPr>
            </w:pPr>
          </w:p>
        </w:tc>
        <w:tc>
          <w:tcPr>
            <w:tcW w:w="1872" w:type="dxa"/>
          </w:tcPr>
          <w:p w14:paraId="5E575A63"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1955" w:type="dxa"/>
          </w:tcPr>
          <w:p w14:paraId="58338000"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985" w:type="dxa"/>
          </w:tcPr>
          <w:p w14:paraId="4AC25964"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2126" w:type="dxa"/>
          </w:tcPr>
          <w:p w14:paraId="1CEC1F8E"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9835657"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15ABA960" w14:textId="77777777" w:rsidTr="000B19F9">
        <w:trPr>
          <w:trHeight w:val="2131"/>
        </w:trPr>
        <w:tc>
          <w:tcPr>
            <w:tcW w:w="851" w:type="dxa"/>
          </w:tcPr>
          <w:p w14:paraId="01C01C04" w14:textId="77777777" w:rsidR="009F65D2" w:rsidRPr="007D6030" w:rsidRDefault="009F65D2" w:rsidP="004C3AB3">
            <w:pPr>
              <w:rPr>
                <w:rFonts w:ascii="Times New Roman" w:hAnsi="Times New Roman" w:cs="Times New Roman"/>
                <w:b/>
              </w:rPr>
            </w:pPr>
          </w:p>
        </w:tc>
        <w:tc>
          <w:tcPr>
            <w:tcW w:w="1872" w:type="dxa"/>
          </w:tcPr>
          <w:p w14:paraId="41FF739C" w14:textId="77777777" w:rsidR="009F65D2" w:rsidRPr="007D6030" w:rsidRDefault="008C7F44" w:rsidP="008C7F44">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14:paraId="0002FD52" w14:textId="77777777" w:rsidR="009F65D2" w:rsidRPr="007D6030" w:rsidRDefault="008C7F44" w:rsidP="008C7F44">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 xml:space="preserve">dikkate </w:t>
            </w:r>
            <w:r w:rsidRPr="00CA7D9D">
              <w:rPr>
                <w:rFonts w:ascii="Times New Roman" w:hAnsi="Times New Roman" w:cs="Times New Roman"/>
                <w:b/>
              </w:rPr>
              <w:lastRenderedPageBreak/>
              <w:t>alınmaktadır.</w:t>
            </w:r>
          </w:p>
        </w:tc>
        <w:tc>
          <w:tcPr>
            <w:tcW w:w="1985" w:type="dxa"/>
          </w:tcPr>
          <w:p w14:paraId="0DBCEE83" w14:textId="77777777" w:rsidR="009F65D2" w:rsidRPr="007D6030" w:rsidRDefault="008C7F44" w:rsidP="008C7F44">
            <w:pPr>
              <w:rPr>
                <w:rFonts w:ascii="Times New Roman" w:hAnsi="Times New Roman" w:cs="Times New Roman"/>
              </w:rPr>
            </w:pPr>
            <w:r>
              <w:rPr>
                <w:rFonts w:ascii="Times New Roman" w:hAnsi="Times New Roman" w:cs="Times New Roman"/>
              </w:rPr>
              <w:lastRenderedPageBreak/>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14:paraId="2416C227" w14:textId="77777777" w:rsidR="009F65D2" w:rsidRPr="007D6030" w:rsidRDefault="009F65D2" w:rsidP="008C7F44">
            <w:pPr>
              <w:spacing w:line="276" w:lineRule="auto"/>
              <w:rPr>
                <w:rFonts w:ascii="Times New Roman" w:hAnsi="Times New Roman" w:cs="Times New Roman"/>
              </w:rPr>
            </w:pPr>
            <w:r w:rsidRPr="007D6030">
              <w:rPr>
                <w:rFonts w:ascii="Times New Roman" w:hAnsi="Times New Roman" w:cs="Times New Roman"/>
              </w:rPr>
              <w:t xml:space="preserve">Birimde </w:t>
            </w:r>
            <w:r w:rsidR="008C7F44" w:rsidRPr="008C7F44">
              <w:rPr>
                <w:rFonts w:ascii="Times New Roman" w:hAnsi="Times New Roman" w:cs="Times New Roman"/>
              </w:rPr>
              <w:t xml:space="preserve">araştırma çıktıları </w:t>
            </w:r>
            <w:r w:rsidR="008C7F44" w:rsidRPr="00CA7D9D">
              <w:rPr>
                <w:rFonts w:ascii="Times New Roman" w:hAnsi="Times New Roman" w:cs="Times New Roman"/>
                <w:b/>
              </w:rPr>
              <w:t>izlenmekte</w:t>
            </w:r>
            <w:r w:rsidR="008C7F44" w:rsidRPr="008C7F44">
              <w:rPr>
                <w:rFonts w:ascii="Times New Roman" w:hAnsi="Times New Roman" w:cs="Times New Roman"/>
              </w:rPr>
              <w:t xml:space="preserve"> ve izlem sonuçları yerel, bölgesel ve ulusal kalkınma hedefleriyle ilişkili olarak </w:t>
            </w:r>
            <w:r w:rsidR="008C7F44" w:rsidRPr="00CA7D9D">
              <w:rPr>
                <w:rFonts w:ascii="Times New Roman" w:hAnsi="Times New Roman" w:cs="Times New Roman"/>
                <w:b/>
              </w:rPr>
              <w:lastRenderedPageBreak/>
              <w:t>iyileştirilmektedir</w:t>
            </w:r>
          </w:p>
        </w:tc>
        <w:tc>
          <w:tcPr>
            <w:tcW w:w="1560" w:type="dxa"/>
          </w:tcPr>
          <w:p w14:paraId="18231A10"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lastRenderedPageBreak/>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13056829" w14:textId="77777777" w:rsidTr="000B19F9">
        <w:trPr>
          <w:trHeight w:val="576"/>
        </w:trPr>
        <w:tc>
          <w:tcPr>
            <w:tcW w:w="851" w:type="dxa"/>
          </w:tcPr>
          <w:p w14:paraId="758D83A1"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lastRenderedPageBreak/>
              <w:t>(X) ile işaretleyiniz.</w:t>
            </w:r>
          </w:p>
        </w:tc>
        <w:tc>
          <w:tcPr>
            <w:tcW w:w="1872" w:type="dxa"/>
          </w:tcPr>
          <w:p w14:paraId="50FF9F13" w14:textId="5C55105F" w:rsidR="009F65D2" w:rsidRPr="007D6030" w:rsidRDefault="002C167F" w:rsidP="004C3AB3">
            <w:pPr>
              <w:rPr>
                <w:rFonts w:ascii="Times New Roman" w:hAnsi="Times New Roman" w:cs="Times New Roman"/>
                <w:b/>
              </w:rPr>
            </w:pPr>
            <w:proofErr w:type="gramStart"/>
            <w:r>
              <w:rPr>
                <w:rFonts w:ascii="Times New Roman" w:hAnsi="Times New Roman" w:cs="Times New Roman"/>
                <w:b/>
              </w:rPr>
              <w:t>x</w:t>
            </w:r>
            <w:bookmarkStart w:id="16" w:name="_GoBack"/>
            <w:bookmarkEnd w:id="16"/>
            <w:proofErr w:type="gramEnd"/>
          </w:p>
        </w:tc>
        <w:tc>
          <w:tcPr>
            <w:tcW w:w="1955" w:type="dxa"/>
          </w:tcPr>
          <w:p w14:paraId="79868D91" w14:textId="77777777" w:rsidR="009F65D2" w:rsidRPr="007D6030" w:rsidRDefault="009F65D2" w:rsidP="004C3AB3">
            <w:pPr>
              <w:rPr>
                <w:rFonts w:ascii="Times New Roman" w:hAnsi="Times New Roman" w:cs="Times New Roman"/>
                <w:b/>
              </w:rPr>
            </w:pPr>
          </w:p>
        </w:tc>
        <w:tc>
          <w:tcPr>
            <w:tcW w:w="1985" w:type="dxa"/>
          </w:tcPr>
          <w:p w14:paraId="39F1E292" w14:textId="77777777" w:rsidR="009F65D2" w:rsidRPr="007D6030" w:rsidRDefault="009F65D2" w:rsidP="004C3AB3">
            <w:pPr>
              <w:rPr>
                <w:rFonts w:ascii="Times New Roman" w:hAnsi="Times New Roman" w:cs="Times New Roman"/>
                <w:b/>
              </w:rPr>
            </w:pPr>
          </w:p>
        </w:tc>
        <w:tc>
          <w:tcPr>
            <w:tcW w:w="2126" w:type="dxa"/>
          </w:tcPr>
          <w:p w14:paraId="0F8DCE4A" w14:textId="77777777" w:rsidR="009F65D2" w:rsidRPr="007D6030" w:rsidRDefault="009F65D2" w:rsidP="004C3AB3">
            <w:pPr>
              <w:rPr>
                <w:rFonts w:ascii="Times New Roman" w:hAnsi="Times New Roman" w:cs="Times New Roman"/>
                <w:b/>
              </w:rPr>
            </w:pPr>
          </w:p>
        </w:tc>
        <w:tc>
          <w:tcPr>
            <w:tcW w:w="1560" w:type="dxa"/>
          </w:tcPr>
          <w:p w14:paraId="4E2F98CA" w14:textId="77777777" w:rsidR="009F65D2" w:rsidRPr="007D6030" w:rsidRDefault="009F65D2" w:rsidP="004C3AB3">
            <w:pPr>
              <w:rPr>
                <w:rFonts w:ascii="Times New Roman" w:hAnsi="Times New Roman" w:cs="Times New Roman"/>
                <w:b/>
              </w:rPr>
            </w:pPr>
          </w:p>
        </w:tc>
      </w:tr>
    </w:tbl>
    <w:p w14:paraId="43257FB8" w14:textId="77777777" w:rsidR="000B19F9" w:rsidRDefault="000B19F9" w:rsidP="00180A6B">
      <w:pPr>
        <w:pStyle w:val="Default"/>
        <w:spacing w:line="360" w:lineRule="auto"/>
        <w:jc w:val="both"/>
        <w:rPr>
          <w:b/>
          <w:bCs/>
          <w:color w:val="FF0000"/>
          <w:sz w:val="22"/>
          <w:szCs w:val="22"/>
        </w:rPr>
      </w:pPr>
    </w:p>
    <w:p w14:paraId="10A194B5" w14:textId="4661E60D" w:rsidR="00180A6B" w:rsidRPr="00180A6B" w:rsidRDefault="00603561" w:rsidP="00180A6B">
      <w:pPr>
        <w:pStyle w:val="Default"/>
        <w:spacing w:line="360" w:lineRule="auto"/>
        <w:jc w:val="both"/>
        <w:rPr>
          <w:bCs/>
          <w:color w:val="auto"/>
          <w:sz w:val="22"/>
          <w:szCs w:val="22"/>
        </w:rPr>
      </w:pPr>
      <w:r w:rsidRPr="007D6030">
        <w:rPr>
          <w:b/>
          <w:bCs/>
          <w:color w:val="FF0000"/>
          <w:sz w:val="22"/>
          <w:szCs w:val="22"/>
        </w:rPr>
        <w:t>C.</w:t>
      </w:r>
      <w:r>
        <w:rPr>
          <w:b/>
          <w:bCs/>
          <w:color w:val="FF0000"/>
          <w:sz w:val="22"/>
          <w:szCs w:val="22"/>
        </w:rPr>
        <w:t>2</w:t>
      </w:r>
      <w:r w:rsidRPr="007D6030">
        <w:rPr>
          <w:b/>
          <w:bCs/>
          <w:color w:val="FF0000"/>
          <w:sz w:val="22"/>
          <w:szCs w:val="22"/>
        </w:rPr>
        <w:t>. Araştırma Kaynakları:</w:t>
      </w:r>
      <w:r w:rsidR="00180A6B">
        <w:rPr>
          <w:b/>
          <w:bCs/>
          <w:color w:val="FF0000"/>
          <w:sz w:val="22"/>
          <w:szCs w:val="22"/>
        </w:rPr>
        <w:t xml:space="preserve"> </w:t>
      </w:r>
    </w:p>
    <w:p w14:paraId="21D29595" w14:textId="77777777" w:rsidR="00ED5283" w:rsidRPr="00275D77" w:rsidRDefault="00ED5283" w:rsidP="00275D77">
      <w:pPr>
        <w:pStyle w:val="Default"/>
        <w:spacing w:line="360" w:lineRule="auto"/>
        <w:jc w:val="both"/>
        <w:rPr>
          <w:b/>
          <w:bCs/>
          <w:color w:val="FF0000"/>
          <w:sz w:val="22"/>
          <w:szCs w:val="22"/>
        </w:rPr>
      </w:pPr>
      <w:r w:rsidRPr="0053451C">
        <w:rPr>
          <w:b/>
          <w:bCs/>
          <w:color w:val="FF0000"/>
          <w:sz w:val="22"/>
          <w:szCs w:val="22"/>
        </w:rPr>
        <w:t>C.</w:t>
      </w:r>
      <w:proofErr w:type="gramStart"/>
      <w:r w:rsidRPr="0053451C">
        <w:rPr>
          <w:b/>
          <w:bCs/>
          <w:color w:val="FF0000"/>
          <w:sz w:val="22"/>
          <w:szCs w:val="22"/>
        </w:rPr>
        <w:t>2.1</w:t>
      </w:r>
      <w:proofErr w:type="gramEnd"/>
      <w:r w:rsidRPr="0053451C">
        <w:rPr>
          <w:b/>
          <w:bCs/>
          <w:color w:val="FF0000"/>
          <w:sz w:val="22"/>
          <w:szCs w:val="22"/>
        </w:rPr>
        <w:t>. Araştırma kaynakları</w:t>
      </w:r>
    </w:p>
    <w:p w14:paraId="77B269CB" w14:textId="79E032B0" w:rsidR="002C167F" w:rsidRDefault="002C167F" w:rsidP="0053451C">
      <w:pPr>
        <w:pStyle w:val="Default"/>
        <w:spacing w:line="360" w:lineRule="auto"/>
        <w:jc w:val="both"/>
        <w:rPr>
          <w:bCs/>
          <w:color w:val="auto"/>
          <w:sz w:val="22"/>
          <w:szCs w:val="22"/>
        </w:rPr>
      </w:pPr>
      <w:r w:rsidRPr="002C167F">
        <w:rPr>
          <w:bCs/>
          <w:color w:val="auto"/>
          <w:sz w:val="22"/>
          <w:szCs w:val="22"/>
        </w:rPr>
        <w:t xml:space="preserve">Eldeki mevcut kaynakların nasıl kullandığına ilişkin izleme ve raporlama yapılması, kaynakların çeşitliliğinin ve yeterliliğinin izlenmesi ve iyileştirilmesi </w:t>
      </w:r>
      <w:r>
        <w:rPr>
          <w:bCs/>
          <w:color w:val="auto"/>
          <w:sz w:val="22"/>
          <w:szCs w:val="22"/>
        </w:rPr>
        <w:t>anabilim dalımızın</w:t>
      </w:r>
      <w:r w:rsidRPr="002C167F">
        <w:rPr>
          <w:bCs/>
          <w:color w:val="auto"/>
          <w:sz w:val="22"/>
          <w:szCs w:val="22"/>
        </w:rPr>
        <w:t xml:space="preserve"> geliştirilebilir yönleri arasında yer almaktadır.</w:t>
      </w:r>
    </w:p>
    <w:p w14:paraId="732800BF" w14:textId="70DA09AF" w:rsidR="00ED5283" w:rsidRPr="0053451C" w:rsidRDefault="00ED5283" w:rsidP="0053451C">
      <w:pPr>
        <w:pStyle w:val="Default"/>
        <w:spacing w:line="360" w:lineRule="auto"/>
        <w:jc w:val="both"/>
        <w:rPr>
          <w:b/>
          <w:bCs/>
          <w:color w:val="FF0000"/>
          <w:sz w:val="22"/>
          <w:szCs w:val="22"/>
        </w:rPr>
      </w:pPr>
      <w:r w:rsidRPr="0053451C">
        <w:rPr>
          <w:b/>
          <w:bCs/>
          <w:color w:val="FF0000"/>
          <w:sz w:val="22"/>
          <w:szCs w:val="22"/>
        </w:rPr>
        <w:t>C.</w:t>
      </w:r>
      <w:proofErr w:type="gramStart"/>
      <w:r w:rsidRPr="0053451C">
        <w:rPr>
          <w:b/>
          <w:bCs/>
          <w:color w:val="FF0000"/>
          <w:sz w:val="22"/>
          <w:szCs w:val="22"/>
        </w:rPr>
        <w:t>2.2</w:t>
      </w:r>
      <w:proofErr w:type="gramEnd"/>
      <w:r w:rsidRPr="0053451C">
        <w:rPr>
          <w:b/>
          <w:bCs/>
          <w:color w:val="FF0000"/>
          <w:sz w:val="22"/>
          <w:szCs w:val="22"/>
        </w:rPr>
        <w:t>. Üniversite içi kaynaklar (BAP)</w:t>
      </w:r>
    </w:p>
    <w:p w14:paraId="75447B94" w14:textId="08177D80" w:rsidR="002C167F" w:rsidRDefault="002C167F" w:rsidP="002C167F">
      <w:pPr>
        <w:pStyle w:val="Default"/>
        <w:spacing w:line="360" w:lineRule="auto"/>
        <w:jc w:val="both"/>
      </w:pPr>
      <w:r>
        <w:t>Üniversitenin sağladığı araştırma kaynaklarına ulaşım için akademik, idari personel ve öğrenciler üniversite bazında teşvik edilmekte, bu kaynakların kullanım verileri merkezi olarak tutulmakta, izlenmekte, artırılması için geliştirilmiş mekanizmalar kullanılmaktadır.</w:t>
      </w:r>
      <w:r w:rsidR="00551123">
        <w:t xml:space="preserve"> Üniversite dışı kaynaklara nasıl erişim sağlanacağı ve bu tür </w:t>
      </w:r>
      <w:proofErr w:type="gramStart"/>
      <w:r w:rsidR="00551123">
        <w:t>imkanların</w:t>
      </w:r>
      <w:proofErr w:type="gramEnd"/>
      <w:r w:rsidR="00551123">
        <w:t xml:space="preserve"> nasıl kullanılacağına dair üniversite geneli yapılan eğitimler bulunmakta ve anabilim dalımız bu eğitimlere katılım göstermektedir. </w:t>
      </w:r>
    </w:p>
    <w:p w14:paraId="546E87D4" w14:textId="77777777" w:rsidR="002C167F" w:rsidRDefault="002C167F" w:rsidP="002C167F">
      <w:pPr>
        <w:pStyle w:val="Default"/>
        <w:spacing w:line="360" w:lineRule="auto"/>
        <w:jc w:val="both"/>
      </w:pPr>
      <w:r>
        <w:t xml:space="preserve">Üniversite içi kaynak kullanımının birim bazında yıllar içindeki değişimi; bu </w:t>
      </w:r>
      <w:proofErr w:type="gramStart"/>
      <w:r>
        <w:t>imkanların</w:t>
      </w:r>
      <w:proofErr w:type="gramEnd"/>
      <w:r>
        <w:t xml:space="preserve"> etkinliği, yeterliliği, gelişime açık yanları, beklentileri karşılama düzeyi irdelenmesi bölümümüzün geliştirilebilir yönleri arasında yer almaktadır.</w:t>
      </w:r>
    </w:p>
    <w:p w14:paraId="039CE8FB" w14:textId="70ADBE68" w:rsidR="001F220A" w:rsidRPr="0053451C" w:rsidRDefault="001F220A" w:rsidP="002C167F">
      <w:pPr>
        <w:pStyle w:val="Default"/>
        <w:spacing w:line="360" w:lineRule="auto"/>
        <w:jc w:val="both"/>
        <w:rPr>
          <w:b/>
          <w:bCs/>
          <w:color w:val="FF0000"/>
          <w:sz w:val="22"/>
          <w:szCs w:val="22"/>
        </w:rPr>
      </w:pPr>
      <w:r w:rsidRPr="0053451C">
        <w:rPr>
          <w:b/>
          <w:bCs/>
          <w:color w:val="FF0000"/>
          <w:sz w:val="22"/>
          <w:szCs w:val="22"/>
        </w:rPr>
        <w:t>C.</w:t>
      </w:r>
      <w:proofErr w:type="gramStart"/>
      <w:r w:rsidRPr="0053451C">
        <w:rPr>
          <w:b/>
          <w:bCs/>
          <w:color w:val="FF0000"/>
          <w:sz w:val="22"/>
          <w:szCs w:val="22"/>
        </w:rPr>
        <w:t>2.3</w:t>
      </w:r>
      <w:proofErr w:type="gramEnd"/>
      <w:r w:rsidRPr="0053451C">
        <w:rPr>
          <w:b/>
          <w:bCs/>
          <w:color w:val="FF0000"/>
          <w:sz w:val="22"/>
          <w:szCs w:val="22"/>
        </w:rPr>
        <w:t>. Üniversite dışı kaynaklara yönelim (Destek birimleri, yöntemleri)</w:t>
      </w:r>
    </w:p>
    <w:p w14:paraId="456705F0" w14:textId="77777777" w:rsidR="00516963" w:rsidRDefault="00516963" w:rsidP="0053451C">
      <w:pPr>
        <w:pStyle w:val="Default"/>
        <w:spacing w:line="360" w:lineRule="auto"/>
        <w:jc w:val="both"/>
        <w:rPr>
          <w:bCs/>
          <w:color w:val="auto"/>
          <w:sz w:val="22"/>
          <w:szCs w:val="22"/>
        </w:rPr>
      </w:pPr>
      <w:r w:rsidRPr="00516963">
        <w:rPr>
          <w:bCs/>
          <w:color w:val="auto"/>
          <w:sz w:val="22"/>
          <w:szCs w:val="22"/>
        </w:rPr>
        <w:t>Üniversite dışı kaynaklara yönelme ve ulaşım için akademik, idari personel ve öğrencilerin teşvik edilmesi, bu amaçla çalışan destek birimlerinin kurulması ve yöntemlerin geliştirilmesi, bunların paydaşlarla paylaşılması bölümümüzün geliştirilebilir yönleri arasında yer almaktadır.</w:t>
      </w:r>
    </w:p>
    <w:p w14:paraId="53A818CB" w14:textId="1E6C8CEC" w:rsidR="001F220A" w:rsidRPr="0053451C" w:rsidRDefault="00022C66" w:rsidP="0053451C">
      <w:pPr>
        <w:pStyle w:val="Default"/>
        <w:spacing w:line="360" w:lineRule="auto"/>
        <w:jc w:val="both"/>
        <w:rPr>
          <w:b/>
          <w:bCs/>
          <w:color w:val="FF0000"/>
          <w:sz w:val="22"/>
          <w:szCs w:val="22"/>
        </w:rPr>
      </w:pPr>
      <w:r w:rsidRPr="0053451C">
        <w:rPr>
          <w:b/>
          <w:bCs/>
          <w:color w:val="FF0000"/>
          <w:sz w:val="22"/>
          <w:szCs w:val="22"/>
        </w:rPr>
        <w:t>C.</w:t>
      </w:r>
      <w:proofErr w:type="gramStart"/>
      <w:r w:rsidRPr="0053451C">
        <w:rPr>
          <w:b/>
          <w:bCs/>
          <w:color w:val="FF0000"/>
          <w:sz w:val="22"/>
          <w:szCs w:val="22"/>
        </w:rPr>
        <w:t>2.4</w:t>
      </w:r>
      <w:proofErr w:type="gramEnd"/>
      <w:r w:rsidRPr="0053451C">
        <w:rPr>
          <w:b/>
          <w:bCs/>
          <w:color w:val="FF0000"/>
          <w:sz w:val="22"/>
          <w:szCs w:val="22"/>
        </w:rPr>
        <w:t>. Doktora programları ve doktora sonrası imkanlar</w:t>
      </w:r>
    </w:p>
    <w:p w14:paraId="7709E28D" w14:textId="6426B34A" w:rsidR="005E341A" w:rsidRDefault="00516963" w:rsidP="001F220A">
      <w:pPr>
        <w:pStyle w:val="Default"/>
        <w:spacing w:line="360" w:lineRule="auto"/>
        <w:jc w:val="both"/>
        <w:rPr>
          <w:b/>
          <w:bCs/>
          <w:iCs/>
          <w:color w:val="auto"/>
          <w:sz w:val="22"/>
          <w:szCs w:val="22"/>
        </w:rPr>
      </w:pPr>
      <w:r>
        <w:rPr>
          <w:bCs/>
          <w:color w:val="auto"/>
          <w:sz w:val="22"/>
          <w:szCs w:val="22"/>
        </w:rPr>
        <w:t>Anabilim dalımızda</w:t>
      </w:r>
      <w:r w:rsidRPr="00516963">
        <w:rPr>
          <w:bCs/>
          <w:color w:val="auto"/>
          <w:sz w:val="22"/>
          <w:szCs w:val="22"/>
        </w:rPr>
        <w:t xml:space="preserve"> doktora program</w:t>
      </w:r>
      <w:r>
        <w:rPr>
          <w:bCs/>
          <w:color w:val="auto"/>
          <w:sz w:val="22"/>
          <w:szCs w:val="22"/>
        </w:rPr>
        <w:t>ı bulunmamaktadır.</w:t>
      </w:r>
    </w:p>
    <w:p w14:paraId="51452911" w14:textId="77777777" w:rsidR="001F220A" w:rsidRDefault="001F220A" w:rsidP="001F220A">
      <w:pPr>
        <w:pStyle w:val="Default"/>
        <w:spacing w:line="360" w:lineRule="auto"/>
        <w:jc w:val="both"/>
        <w:rPr>
          <w:b/>
          <w:bCs/>
          <w:iCs/>
          <w:color w:val="auto"/>
          <w:sz w:val="22"/>
          <w:szCs w:val="22"/>
        </w:rPr>
      </w:pPr>
      <w:r w:rsidRPr="001F220A">
        <w:rPr>
          <w:b/>
          <w:bCs/>
          <w:iCs/>
          <w:color w:val="auto"/>
          <w:sz w:val="22"/>
          <w:szCs w:val="22"/>
        </w:rPr>
        <w:t>Araştırma kaynakları</w:t>
      </w:r>
    </w:p>
    <w:p w14:paraId="6545561A"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7D6030" w14:paraId="15D5895B" w14:textId="77777777" w:rsidTr="00CC2980">
        <w:tc>
          <w:tcPr>
            <w:tcW w:w="851" w:type="dxa"/>
          </w:tcPr>
          <w:p w14:paraId="300516FC" w14:textId="77777777" w:rsidR="001F220A" w:rsidRPr="007D6030" w:rsidRDefault="001F220A" w:rsidP="004C3AB3">
            <w:pPr>
              <w:rPr>
                <w:rFonts w:ascii="Times New Roman" w:hAnsi="Times New Roman" w:cs="Times New Roman"/>
                <w:b/>
              </w:rPr>
            </w:pPr>
          </w:p>
        </w:tc>
        <w:tc>
          <w:tcPr>
            <w:tcW w:w="2126" w:type="dxa"/>
          </w:tcPr>
          <w:p w14:paraId="4E4F9ED5"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126" w:type="dxa"/>
          </w:tcPr>
          <w:p w14:paraId="5F8D30B0"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985" w:type="dxa"/>
          </w:tcPr>
          <w:p w14:paraId="4691AB93"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701" w:type="dxa"/>
          </w:tcPr>
          <w:p w14:paraId="5D7005DC"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D9DB27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4E822A9B" w14:textId="77777777" w:rsidTr="00CC2980">
        <w:trPr>
          <w:trHeight w:val="2131"/>
        </w:trPr>
        <w:tc>
          <w:tcPr>
            <w:tcW w:w="851" w:type="dxa"/>
          </w:tcPr>
          <w:p w14:paraId="3C032C05" w14:textId="77777777" w:rsidR="001F220A" w:rsidRPr="007D6030" w:rsidRDefault="001F220A" w:rsidP="004C3AB3">
            <w:pPr>
              <w:rPr>
                <w:rFonts w:ascii="Times New Roman" w:hAnsi="Times New Roman" w:cs="Times New Roman"/>
                <w:b/>
              </w:rPr>
            </w:pPr>
          </w:p>
        </w:tc>
        <w:tc>
          <w:tcPr>
            <w:tcW w:w="2126" w:type="dxa"/>
          </w:tcPr>
          <w:p w14:paraId="60BC8BFD"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sürdürebilmesi için yeterli kaynağı </w:t>
            </w:r>
            <w:r w:rsidR="00CC2980" w:rsidRPr="00CC2980">
              <w:rPr>
                <w:rFonts w:ascii="Times New Roman" w:hAnsi="Times New Roman" w:cs="Times New Roman"/>
                <w:b/>
              </w:rPr>
              <w:t>bulunmamaktadır.</w:t>
            </w:r>
          </w:p>
        </w:tc>
        <w:tc>
          <w:tcPr>
            <w:tcW w:w="2126" w:type="dxa"/>
          </w:tcPr>
          <w:p w14:paraId="3C535063"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00CC2980" w:rsidRPr="00CC2980">
              <w:rPr>
                <w:rFonts w:ascii="Times New Roman" w:hAnsi="Times New Roman" w:cs="Times New Roman"/>
                <w:b/>
              </w:rPr>
              <w:t>planları bulunmaktadır.</w:t>
            </w:r>
          </w:p>
        </w:tc>
        <w:tc>
          <w:tcPr>
            <w:tcW w:w="1985" w:type="dxa"/>
          </w:tcPr>
          <w:p w14:paraId="633FB9E2" w14:textId="77777777" w:rsidR="001F220A" w:rsidRPr="007D6030" w:rsidRDefault="001F220A" w:rsidP="00CC2980">
            <w:pPr>
              <w:rPr>
                <w:rFonts w:ascii="Times New Roman" w:hAnsi="Times New Roman" w:cs="Times New Roman"/>
              </w:rPr>
            </w:pPr>
            <w:r w:rsidRPr="007D6030">
              <w:rPr>
                <w:rFonts w:ascii="Times New Roman" w:hAnsi="Times New Roman" w:cs="Times New Roman"/>
              </w:rPr>
              <w:t>Bir</w:t>
            </w:r>
            <w:r w:rsidR="00CC2980">
              <w:rPr>
                <w:rFonts w:ascii="Times New Roman" w:hAnsi="Times New Roman" w:cs="Times New Roman"/>
              </w:rPr>
              <w:t xml:space="preserve">imin </w:t>
            </w:r>
            <w:r w:rsidR="00CC2980" w:rsidRPr="00CC2980">
              <w:rPr>
                <w:rFonts w:ascii="Times New Roman" w:hAnsi="Times New Roman" w:cs="Times New Roman"/>
              </w:rPr>
              <w:t xml:space="preserve">araştırma ve geliştirme kaynaklarını araştırma stratejisi ve </w:t>
            </w:r>
            <w:r w:rsidR="00CC2980" w:rsidRPr="00CC2980">
              <w:rPr>
                <w:rFonts w:ascii="Times New Roman" w:hAnsi="Times New Roman" w:cs="Times New Roman"/>
                <w:b/>
              </w:rPr>
              <w:t>birimler arası dengeyi gözeterek yönetmektedir.</w:t>
            </w:r>
          </w:p>
        </w:tc>
        <w:tc>
          <w:tcPr>
            <w:tcW w:w="1701" w:type="dxa"/>
          </w:tcPr>
          <w:p w14:paraId="1ECAFDBA" w14:textId="77777777" w:rsidR="001F220A" w:rsidRPr="007D6030" w:rsidRDefault="00CC2980" w:rsidP="00CC2980">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 xml:space="preserve">izlenmekte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14:paraId="6C748E40"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1B65C900" w14:textId="77777777" w:rsidTr="00CC2980">
        <w:trPr>
          <w:trHeight w:val="576"/>
        </w:trPr>
        <w:tc>
          <w:tcPr>
            <w:tcW w:w="851" w:type="dxa"/>
          </w:tcPr>
          <w:p w14:paraId="72A951CD"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2126" w:type="dxa"/>
          </w:tcPr>
          <w:p w14:paraId="64B408FA" w14:textId="3BB91937" w:rsidR="001F220A" w:rsidRPr="007D6030" w:rsidRDefault="00516963" w:rsidP="004C3AB3">
            <w:pPr>
              <w:rPr>
                <w:rFonts w:ascii="Times New Roman" w:hAnsi="Times New Roman" w:cs="Times New Roman"/>
                <w:b/>
              </w:rPr>
            </w:pPr>
            <w:proofErr w:type="gramStart"/>
            <w:r>
              <w:rPr>
                <w:rFonts w:ascii="Times New Roman" w:hAnsi="Times New Roman" w:cs="Times New Roman"/>
                <w:b/>
              </w:rPr>
              <w:t>x</w:t>
            </w:r>
            <w:proofErr w:type="gramEnd"/>
          </w:p>
        </w:tc>
        <w:tc>
          <w:tcPr>
            <w:tcW w:w="2126" w:type="dxa"/>
          </w:tcPr>
          <w:p w14:paraId="69C9410D" w14:textId="77777777" w:rsidR="001F220A" w:rsidRPr="007D6030" w:rsidRDefault="001F220A" w:rsidP="004C3AB3">
            <w:pPr>
              <w:rPr>
                <w:rFonts w:ascii="Times New Roman" w:hAnsi="Times New Roman" w:cs="Times New Roman"/>
                <w:b/>
              </w:rPr>
            </w:pPr>
          </w:p>
        </w:tc>
        <w:tc>
          <w:tcPr>
            <w:tcW w:w="1985" w:type="dxa"/>
          </w:tcPr>
          <w:p w14:paraId="68D16E94" w14:textId="77777777" w:rsidR="001F220A" w:rsidRPr="007D6030" w:rsidRDefault="001F220A" w:rsidP="004C3AB3">
            <w:pPr>
              <w:rPr>
                <w:rFonts w:ascii="Times New Roman" w:hAnsi="Times New Roman" w:cs="Times New Roman"/>
                <w:b/>
              </w:rPr>
            </w:pPr>
          </w:p>
        </w:tc>
        <w:tc>
          <w:tcPr>
            <w:tcW w:w="1701" w:type="dxa"/>
          </w:tcPr>
          <w:p w14:paraId="458C2252" w14:textId="77777777" w:rsidR="001F220A" w:rsidRPr="007D6030" w:rsidRDefault="001F220A" w:rsidP="004C3AB3">
            <w:pPr>
              <w:rPr>
                <w:rFonts w:ascii="Times New Roman" w:hAnsi="Times New Roman" w:cs="Times New Roman"/>
                <w:b/>
              </w:rPr>
            </w:pPr>
          </w:p>
        </w:tc>
        <w:tc>
          <w:tcPr>
            <w:tcW w:w="1560" w:type="dxa"/>
          </w:tcPr>
          <w:p w14:paraId="2C0D759D" w14:textId="77777777" w:rsidR="001F220A" w:rsidRPr="007D6030" w:rsidRDefault="001F220A" w:rsidP="004C3AB3">
            <w:pPr>
              <w:rPr>
                <w:rFonts w:ascii="Times New Roman" w:hAnsi="Times New Roman" w:cs="Times New Roman"/>
                <w:b/>
              </w:rPr>
            </w:pPr>
          </w:p>
        </w:tc>
      </w:tr>
    </w:tbl>
    <w:p w14:paraId="2E18CD6C" w14:textId="77777777" w:rsidR="000E035A" w:rsidRDefault="000E035A" w:rsidP="00EE7516">
      <w:pPr>
        <w:pStyle w:val="Default"/>
        <w:spacing w:line="360" w:lineRule="auto"/>
        <w:jc w:val="both"/>
        <w:rPr>
          <w:b/>
          <w:bCs/>
          <w:iCs/>
          <w:color w:val="auto"/>
          <w:sz w:val="22"/>
          <w:szCs w:val="22"/>
        </w:rPr>
      </w:pPr>
    </w:p>
    <w:p w14:paraId="088D7138" w14:textId="77777777" w:rsidR="009F65D2" w:rsidRPr="001F220A" w:rsidRDefault="001F220A" w:rsidP="00EE7516">
      <w:pPr>
        <w:pStyle w:val="Default"/>
        <w:spacing w:line="360" w:lineRule="auto"/>
        <w:jc w:val="both"/>
        <w:rPr>
          <w:b/>
          <w:bCs/>
          <w:iCs/>
          <w:color w:val="auto"/>
          <w:sz w:val="22"/>
          <w:szCs w:val="22"/>
        </w:rPr>
      </w:pPr>
      <w:r w:rsidRPr="001F220A">
        <w:rPr>
          <w:b/>
          <w:bCs/>
          <w:iCs/>
          <w:color w:val="auto"/>
          <w:sz w:val="22"/>
          <w:szCs w:val="22"/>
        </w:rPr>
        <w:t>Üniversite içi kaynaklar (BAP)</w:t>
      </w:r>
    </w:p>
    <w:p w14:paraId="353D38AD"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7D6030" w14:paraId="3CA04A87" w14:textId="77777777" w:rsidTr="009C1EDF">
        <w:tc>
          <w:tcPr>
            <w:tcW w:w="851" w:type="dxa"/>
          </w:tcPr>
          <w:p w14:paraId="08B41BB1" w14:textId="77777777" w:rsidR="001F220A" w:rsidRPr="007D6030" w:rsidRDefault="001F220A" w:rsidP="004C3AB3">
            <w:pPr>
              <w:rPr>
                <w:rFonts w:ascii="Times New Roman" w:hAnsi="Times New Roman" w:cs="Times New Roman"/>
                <w:b/>
              </w:rPr>
            </w:pPr>
          </w:p>
        </w:tc>
        <w:tc>
          <w:tcPr>
            <w:tcW w:w="1984" w:type="dxa"/>
          </w:tcPr>
          <w:p w14:paraId="00971CC9"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268" w:type="dxa"/>
          </w:tcPr>
          <w:p w14:paraId="4038096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843" w:type="dxa"/>
          </w:tcPr>
          <w:p w14:paraId="40CECCEE"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843" w:type="dxa"/>
          </w:tcPr>
          <w:p w14:paraId="58989117"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7002F5E5"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428E3098" w14:textId="77777777" w:rsidTr="009C1EDF">
        <w:trPr>
          <w:trHeight w:val="2131"/>
        </w:trPr>
        <w:tc>
          <w:tcPr>
            <w:tcW w:w="851" w:type="dxa"/>
          </w:tcPr>
          <w:p w14:paraId="6C57EC17" w14:textId="77777777" w:rsidR="001F220A" w:rsidRPr="007D6030" w:rsidRDefault="001F220A" w:rsidP="004C3AB3">
            <w:pPr>
              <w:rPr>
                <w:rFonts w:ascii="Times New Roman" w:hAnsi="Times New Roman" w:cs="Times New Roman"/>
                <w:b/>
              </w:rPr>
            </w:pPr>
          </w:p>
        </w:tc>
        <w:tc>
          <w:tcPr>
            <w:tcW w:w="1984" w:type="dxa"/>
          </w:tcPr>
          <w:p w14:paraId="04092066"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 için üniversite içi kaynakları </w:t>
            </w:r>
            <w:r w:rsidR="009C1EDF">
              <w:rPr>
                <w:rFonts w:ascii="Times New Roman" w:hAnsi="Times New Roman" w:cs="Times New Roman"/>
                <w:b/>
              </w:rPr>
              <w:t>bulunmamaktadır</w:t>
            </w:r>
          </w:p>
        </w:tc>
        <w:tc>
          <w:tcPr>
            <w:tcW w:w="2268" w:type="dxa"/>
          </w:tcPr>
          <w:p w14:paraId="6D2CAE36"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9C1EDF">
              <w:rPr>
                <w:rFonts w:ascii="Times New Roman" w:hAnsi="Times New Roman" w:cs="Times New Roman"/>
                <w:b/>
              </w:rPr>
              <w:t xml:space="preserve">planları </w:t>
            </w:r>
            <w:r w:rsidR="009C1EDF" w:rsidRPr="009C1EDF">
              <w:rPr>
                <w:rFonts w:ascii="Times New Roman" w:hAnsi="Times New Roman" w:cs="Times New Roman"/>
              </w:rPr>
              <w:t xml:space="preserve">(BAP Yönergesi gibi) </w:t>
            </w:r>
            <w:r w:rsidR="009C1EDF" w:rsidRPr="009C1EDF">
              <w:rPr>
                <w:rFonts w:ascii="Times New Roman" w:hAnsi="Times New Roman" w:cs="Times New Roman"/>
                <w:b/>
              </w:rPr>
              <w:t>bulunmaktadır.</w:t>
            </w:r>
          </w:p>
        </w:tc>
        <w:tc>
          <w:tcPr>
            <w:tcW w:w="1843" w:type="dxa"/>
          </w:tcPr>
          <w:p w14:paraId="6624408E" w14:textId="77777777" w:rsidR="001F220A" w:rsidRPr="007D6030" w:rsidRDefault="009C1EDF" w:rsidP="009C1EDF">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14:paraId="17CD7A01" w14:textId="77777777" w:rsidR="001F220A" w:rsidRPr="007D6030" w:rsidRDefault="009C1EDF" w:rsidP="009C1EDF">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14:paraId="40CE39DA"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374C9AD5" w14:textId="77777777" w:rsidTr="009C1EDF">
        <w:trPr>
          <w:trHeight w:val="576"/>
        </w:trPr>
        <w:tc>
          <w:tcPr>
            <w:tcW w:w="851" w:type="dxa"/>
          </w:tcPr>
          <w:p w14:paraId="63EB0D3C"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B67A4B7" w14:textId="77777777" w:rsidR="001F220A" w:rsidRPr="007D6030" w:rsidRDefault="001F220A" w:rsidP="004C3AB3">
            <w:pPr>
              <w:rPr>
                <w:rFonts w:ascii="Times New Roman" w:hAnsi="Times New Roman" w:cs="Times New Roman"/>
                <w:b/>
              </w:rPr>
            </w:pPr>
          </w:p>
        </w:tc>
        <w:tc>
          <w:tcPr>
            <w:tcW w:w="2268" w:type="dxa"/>
          </w:tcPr>
          <w:p w14:paraId="6226EC3A" w14:textId="47092C12" w:rsidR="001F220A" w:rsidRPr="007D6030" w:rsidRDefault="00516963" w:rsidP="004C3AB3">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0A414E8E" w14:textId="77777777" w:rsidR="001F220A" w:rsidRPr="007D6030" w:rsidRDefault="001F220A" w:rsidP="004C3AB3">
            <w:pPr>
              <w:rPr>
                <w:rFonts w:ascii="Times New Roman" w:hAnsi="Times New Roman" w:cs="Times New Roman"/>
                <w:b/>
              </w:rPr>
            </w:pPr>
          </w:p>
        </w:tc>
        <w:tc>
          <w:tcPr>
            <w:tcW w:w="1843" w:type="dxa"/>
          </w:tcPr>
          <w:p w14:paraId="066F5D21" w14:textId="77777777" w:rsidR="001F220A" w:rsidRPr="007D6030" w:rsidRDefault="001F220A" w:rsidP="004C3AB3">
            <w:pPr>
              <w:rPr>
                <w:rFonts w:ascii="Times New Roman" w:hAnsi="Times New Roman" w:cs="Times New Roman"/>
                <w:b/>
              </w:rPr>
            </w:pPr>
          </w:p>
        </w:tc>
        <w:tc>
          <w:tcPr>
            <w:tcW w:w="1560" w:type="dxa"/>
          </w:tcPr>
          <w:p w14:paraId="79546FA9" w14:textId="77777777" w:rsidR="001F220A" w:rsidRPr="007D6030" w:rsidRDefault="001F220A" w:rsidP="004C3AB3">
            <w:pPr>
              <w:rPr>
                <w:rFonts w:ascii="Times New Roman" w:hAnsi="Times New Roman" w:cs="Times New Roman"/>
                <w:b/>
              </w:rPr>
            </w:pPr>
          </w:p>
        </w:tc>
      </w:tr>
    </w:tbl>
    <w:p w14:paraId="10DCC1B6" w14:textId="77777777"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14:paraId="696B2C1C" w14:textId="041EFE8F" w:rsidR="000E035A" w:rsidRDefault="00A664E2" w:rsidP="001F220A">
      <w:pPr>
        <w:pStyle w:val="Default"/>
        <w:spacing w:line="360" w:lineRule="auto"/>
        <w:jc w:val="both"/>
        <w:rPr>
          <w:bCs/>
          <w:sz w:val="22"/>
          <w:szCs w:val="22"/>
        </w:rPr>
      </w:pPr>
      <w:hyperlink r:id="rId18" w:history="1">
        <w:r w:rsidR="00516963" w:rsidRPr="00516963">
          <w:rPr>
            <w:rStyle w:val="Kpr"/>
            <w:bCs/>
            <w:sz w:val="22"/>
            <w:szCs w:val="22"/>
          </w:rPr>
          <w:t>Kanıt 7. Üniversite performans proje yönetmeliği</w:t>
        </w:r>
      </w:hyperlink>
    </w:p>
    <w:p w14:paraId="34187510" w14:textId="77777777" w:rsidR="00516963" w:rsidRPr="00516963" w:rsidRDefault="00516963" w:rsidP="001F220A">
      <w:pPr>
        <w:pStyle w:val="Default"/>
        <w:spacing w:line="360" w:lineRule="auto"/>
        <w:jc w:val="both"/>
        <w:rPr>
          <w:bCs/>
          <w:sz w:val="22"/>
          <w:szCs w:val="22"/>
        </w:rPr>
      </w:pPr>
    </w:p>
    <w:p w14:paraId="4F882B74" w14:textId="77777777" w:rsidR="001F220A" w:rsidRPr="001F220A" w:rsidRDefault="001F220A" w:rsidP="001F220A">
      <w:pPr>
        <w:pStyle w:val="Default"/>
        <w:spacing w:line="360" w:lineRule="auto"/>
        <w:jc w:val="both"/>
        <w:rPr>
          <w:b/>
          <w:bCs/>
          <w:iCs/>
          <w:color w:val="auto"/>
          <w:sz w:val="22"/>
          <w:szCs w:val="22"/>
        </w:rPr>
      </w:pPr>
      <w:r w:rsidRPr="001F220A">
        <w:rPr>
          <w:b/>
          <w:bCs/>
          <w:iCs/>
          <w:color w:val="auto"/>
          <w:sz w:val="22"/>
          <w:szCs w:val="22"/>
        </w:rPr>
        <w:t>Üniversite dışı kaynaklara yönelim (Destek birimleri, yöntemleri)</w:t>
      </w:r>
    </w:p>
    <w:p w14:paraId="35F7CF97"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7D6030" w14:paraId="51C00D53" w14:textId="77777777" w:rsidTr="006A62F3">
        <w:tc>
          <w:tcPr>
            <w:tcW w:w="851" w:type="dxa"/>
          </w:tcPr>
          <w:p w14:paraId="7EE3B482" w14:textId="77777777" w:rsidR="001F220A" w:rsidRPr="007D6030" w:rsidRDefault="001F220A" w:rsidP="004C3AB3">
            <w:pPr>
              <w:rPr>
                <w:rFonts w:ascii="Times New Roman" w:hAnsi="Times New Roman" w:cs="Times New Roman"/>
                <w:b/>
              </w:rPr>
            </w:pPr>
          </w:p>
        </w:tc>
        <w:tc>
          <w:tcPr>
            <w:tcW w:w="1984" w:type="dxa"/>
          </w:tcPr>
          <w:p w14:paraId="0090EB92"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1843" w:type="dxa"/>
          </w:tcPr>
          <w:p w14:paraId="52A9FBC2"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2126" w:type="dxa"/>
          </w:tcPr>
          <w:p w14:paraId="5E2C1266"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985" w:type="dxa"/>
          </w:tcPr>
          <w:p w14:paraId="5BCABEF3"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0C0C5FB3"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0BCEEAB9" w14:textId="77777777" w:rsidTr="00A11DCE">
        <w:trPr>
          <w:trHeight w:val="567"/>
        </w:trPr>
        <w:tc>
          <w:tcPr>
            <w:tcW w:w="851" w:type="dxa"/>
          </w:tcPr>
          <w:p w14:paraId="4FCC04F0" w14:textId="77777777" w:rsidR="001F220A" w:rsidRPr="007D6030" w:rsidRDefault="001F220A" w:rsidP="004C3AB3">
            <w:pPr>
              <w:rPr>
                <w:rFonts w:ascii="Times New Roman" w:hAnsi="Times New Roman" w:cs="Times New Roman"/>
                <w:b/>
              </w:rPr>
            </w:pPr>
          </w:p>
        </w:tc>
        <w:tc>
          <w:tcPr>
            <w:tcW w:w="1984" w:type="dxa"/>
          </w:tcPr>
          <w:p w14:paraId="60E65895"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sidR="006A62F3">
              <w:rPr>
                <w:rFonts w:ascii="Times New Roman" w:hAnsi="Times New Roman" w:cs="Times New Roman"/>
                <w:b/>
              </w:rPr>
              <w:t>bulunmamaktadır</w:t>
            </w:r>
          </w:p>
        </w:tc>
        <w:tc>
          <w:tcPr>
            <w:tcW w:w="1843" w:type="dxa"/>
          </w:tcPr>
          <w:p w14:paraId="7FE12D75"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sidR="006A62F3">
              <w:rPr>
                <w:rFonts w:ascii="Times New Roman" w:hAnsi="Times New Roman" w:cs="Times New Roman"/>
                <w:b/>
              </w:rPr>
              <w:t>planları bulunmaktadır</w:t>
            </w:r>
          </w:p>
        </w:tc>
        <w:tc>
          <w:tcPr>
            <w:tcW w:w="2126" w:type="dxa"/>
          </w:tcPr>
          <w:p w14:paraId="7C99DFD4"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14:paraId="362CD1CF" w14:textId="77777777" w:rsidR="001F220A" w:rsidRPr="007D6030" w:rsidRDefault="001F220A" w:rsidP="004C3AB3">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14:paraId="7079CD89"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71B1FAFA" w14:textId="77777777" w:rsidTr="006A62F3">
        <w:trPr>
          <w:trHeight w:val="576"/>
        </w:trPr>
        <w:tc>
          <w:tcPr>
            <w:tcW w:w="851" w:type="dxa"/>
          </w:tcPr>
          <w:p w14:paraId="1C0F68B1"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lastRenderedPageBreak/>
              <w:t>(X) ile işaretleyiniz.</w:t>
            </w:r>
          </w:p>
        </w:tc>
        <w:tc>
          <w:tcPr>
            <w:tcW w:w="1984" w:type="dxa"/>
          </w:tcPr>
          <w:p w14:paraId="16300B98" w14:textId="132F9309" w:rsidR="001F220A" w:rsidRPr="007D6030" w:rsidRDefault="00551123" w:rsidP="004C3AB3">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4C399006" w14:textId="77777777" w:rsidR="001F220A" w:rsidRPr="007D6030" w:rsidRDefault="001F220A" w:rsidP="004C3AB3">
            <w:pPr>
              <w:rPr>
                <w:rFonts w:ascii="Times New Roman" w:hAnsi="Times New Roman" w:cs="Times New Roman"/>
                <w:b/>
              </w:rPr>
            </w:pPr>
          </w:p>
        </w:tc>
        <w:tc>
          <w:tcPr>
            <w:tcW w:w="2126" w:type="dxa"/>
          </w:tcPr>
          <w:p w14:paraId="57570CCC" w14:textId="77777777" w:rsidR="001F220A" w:rsidRPr="007D6030" w:rsidRDefault="001F220A" w:rsidP="004C3AB3">
            <w:pPr>
              <w:rPr>
                <w:rFonts w:ascii="Times New Roman" w:hAnsi="Times New Roman" w:cs="Times New Roman"/>
                <w:b/>
              </w:rPr>
            </w:pPr>
          </w:p>
        </w:tc>
        <w:tc>
          <w:tcPr>
            <w:tcW w:w="1985" w:type="dxa"/>
          </w:tcPr>
          <w:p w14:paraId="4192C70D" w14:textId="77777777" w:rsidR="001F220A" w:rsidRPr="007D6030" w:rsidRDefault="001F220A" w:rsidP="004C3AB3">
            <w:pPr>
              <w:rPr>
                <w:rFonts w:ascii="Times New Roman" w:hAnsi="Times New Roman" w:cs="Times New Roman"/>
                <w:b/>
              </w:rPr>
            </w:pPr>
          </w:p>
        </w:tc>
        <w:tc>
          <w:tcPr>
            <w:tcW w:w="1560" w:type="dxa"/>
          </w:tcPr>
          <w:p w14:paraId="36EB0881" w14:textId="77777777" w:rsidR="001F220A" w:rsidRPr="007D6030" w:rsidRDefault="001F220A" w:rsidP="004C3AB3">
            <w:pPr>
              <w:rPr>
                <w:rFonts w:ascii="Times New Roman" w:hAnsi="Times New Roman" w:cs="Times New Roman"/>
                <w:b/>
              </w:rPr>
            </w:pPr>
          </w:p>
        </w:tc>
      </w:tr>
    </w:tbl>
    <w:p w14:paraId="53F638EA" w14:textId="77777777"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14:paraId="2C82CA6F" w14:textId="516F6C2C" w:rsidR="009F65D2" w:rsidRPr="00663DA5" w:rsidRDefault="00A664E2" w:rsidP="00516963">
      <w:pPr>
        <w:pStyle w:val="Default"/>
        <w:spacing w:line="360" w:lineRule="auto"/>
        <w:jc w:val="both"/>
        <w:rPr>
          <w:bCs/>
          <w:sz w:val="22"/>
          <w:szCs w:val="22"/>
        </w:rPr>
      </w:pPr>
      <w:hyperlink r:id="rId19" w:history="1">
        <w:r w:rsidR="00516963" w:rsidRPr="00516963">
          <w:rPr>
            <w:rStyle w:val="Kpr"/>
            <w:bCs/>
            <w:sz w:val="22"/>
            <w:szCs w:val="22"/>
          </w:rPr>
          <w:t>Kanıt 8. Üniversite geneli “Proje Hazırlamada Güncel Gelişmeler ve TÜBİTAK Projeleri Hazırlık Çalışmaları” başlıklı eğitim programı</w:t>
        </w:r>
      </w:hyperlink>
    </w:p>
    <w:p w14:paraId="309CC2AA" w14:textId="77777777" w:rsidR="009F65D2" w:rsidRDefault="009F65D2" w:rsidP="00EE7516">
      <w:pPr>
        <w:pStyle w:val="Default"/>
        <w:spacing w:line="360" w:lineRule="auto"/>
        <w:jc w:val="both"/>
        <w:rPr>
          <w:b/>
          <w:bCs/>
          <w:color w:val="auto"/>
          <w:sz w:val="22"/>
          <w:szCs w:val="22"/>
        </w:rPr>
      </w:pPr>
    </w:p>
    <w:p w14:paraId="08E4D265" w14:textId="77777777" w:rsidR="009F65D2" w:rsidRPr="00022C66" w:rsidRDefault="00022C66" w:rsidP="00EE7516">
      <w:pPr>
        <w:pStyle w:val="Default"/>
        <w:spacing w:line="360" w:lineRule="auto"/>
        <w:jc w:val="both"/>
        <w:rPr>
          <w:b/>
          <w:bCs/>
          <w:iCs/>
          <w:color w:val="auto"/>
          <w:sz w:val="22"/>
          <w:szCs w:val="22"/>
        </w:rPr>
      </w:pPr>
      <w:r w:rsidRPr="00022C66">
        <w:rPr>
          <w:b/>
          <w:bCs/>
          <w:iCs/>
          <w:color w:val="auto"/>
          <w:sz w:val="22"/>
          <w:szCs w:val="22"/>
        </w:rPr>
        <w:t xml:space="preserve">Doktora programları ve doktora sonrası </w:t>
      </w:r>
      <w:proofErr w:type="gramStart"/>
      <w:r w:rsidRPr="00022C66">
        <w:rPr>
          <w:b/>
          <w:bCs/>
          <w:iCs/>
          <w:color w:val="auto"/>
          <w:sz w:val="22"/>
          <w:szCs w:val="22"/>
        </w:rPr>
        <w:t>imkanlar</w:t>
      </w:r>
      <w:proofErr w:type="gramEnd"/>
    </w:p>
    <w:p w14:paraId="4D682FFA" w14:textId="77777777" w:rsidR="00022C66" w:rsidRPr="007D6030" w:rsidRDefault="00022C66" w:rsidP="00022C6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7D6030" w14:paraId="086070A5" w14:textId="77777777" w:rsidTr="008C0408">
        <w:tc>
          <w:tcPr>
            <w:tcW w:w="851" w:type="dxa"/>
          </w:tcPr>
          <w:p w14:paraId="31056802" w14:textId="77777777" w:rsidR="00022C66" w:rsidRPr="007D6030" w:rsidRDefault="00022C66" w:rsidP="004C3AB3">
            <w:pPr>
              <w:rPr>
                <w:rFonts w:ascii="Times New Roman" w:hAnsi="Times New Roman" w:cs="Times New Roman"/>
                <w:b/>
              </w:rPr>
            </w:pPr>
          </w:p>
        </w:tc>
        <w:tc>
          <w:tcPr>
            <w:tcW w:w="1984" w:type="dxa"/>
          </w:tcPr>
          <w:p w14:paraId="3773D491"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1</w:t>
            </w:r>
          </w:p>
        </w:tc>
        <w:tc>
          <w:tcPr>
            <w:tcW w:w="1843" w:type="dxa"/>
          </w:tcPr>
          <w:p w14:paraId="71AE8F39"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2</w:t>
            </w:r>
          </w:p>
        </w:tc>
        <w:tc>
          <w:tcPr>
            <w:tcW w:w="2156" w:type="dxa"/>
          </w:tcPr>
          <w:p w14:paraId="50B961A9"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3</w:t>
            </w:r>
          </w:p>
        </w:tc>
        <w:tc>
          <w:tcPr>
            <w:tcW w:w="1955" w:type="dxa"/>
          </w:tcPr>
          <w:p w14:paraId="72E47638"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4</w:t>
            </w:r>
          </w:p>
        </w:tc>
        <w:tc>
          <w:tcPr>
            <w:tcW w:w="1560" w:type="dxa"/>
          </w:tcPr>
          <w:p w14:paraId="41983CC7"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5</w:t>
            </w:r>
          </w:p>
        </w:tc>
      </w:tr>
      <w:tr w:rsidR="00022C66" w:rsidRPr="007D6030" w14:paraId="0670B121" w14:textId="77777777" w:rsidTr="008C0408">
        <w:trPr>
          <w:trHeight w:val="2131"/>
        </w:trPr>
        <w:tc>
          <w:tcPr>
            <w:tcW w:w="851" w:type="dxa"/>
          </w:tcPr>
          <w:p w14:paraId="76CE0EF4" w14:textId="77777777" w:rsidR="00022C66" w:rsidRPr="007D6030" w:rsidRDefault="00022C66" w:rsidP="004C3AB3">
            <w:pPr>
              <w:rPr>
                <w:rFonts w:ascii="Times New Roman" w:hAnsi="Times New Roman" w:cs="Times New Roman"/>
                <w:b/>
              </w:rPr>
            </w:pPr>
          </w:p>
        </w:tc>
        <w:tc>
          <w:tcPr>
            <w:tcW w:w="1984" w:type="dxa"/>
          </w:tcPr>
          <w:p w14:paraId="5A209C80" w14:textId="77777777" w:rsidR="00022C66" w:rsidRPr="007D6030" w:rsidRDefault="00022C66" w:rsidP="008C0408">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doktora programı ve doktora sonrası </w:t>
            </w:r>
            <w:proofErr w:type="gramStart"/>
            <w:r w:rsidR="008C0408" w:rsidRPr="008C0408">
              <w:rPr>
                <w:rFonts w:ascii="Times New Roman" w:hAnsi="Times New Roman" w:cs="Times New Roman"/>
              </w:rPr>
              <w:t>imkanları</w:t>
            </w:r>
            <w:proofErr w:type="gramEnd"/>
            <w:r w:rsidR="008C0408" w:rsidRPr="008C0408">
              <w:rPr>
                <w:rFonts w:ascii="Times New Roman" w:hAnsi="Times New Roman" w:cs="Times New Roman"/>
              </w:rPr>
              <w:t xml:space="preserve"> </w:t>
            </w:r>
            <w:r w:rsidR="008C0408" w:rsidRPr="008C0408">
              <w:rPr>
                <w:rFonts w:ascii="Times New Roman" w:hAnsi="Times New Roman" w:cs="Times New Roman"/>
                <w:b/>
              </w:rPr>
              <w:t>bulunmamaktadır</w:t>
            </w:r>
          </w:p>
        </w:tc>
        <w:tc>
          <w:tcPr>
            <w:tcW w:w="1843" w:type="dxa"/>
          </w:tcPr>
          <w:p w14:paraId="3020D010" w14:textId="77777777"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araştırma politikası, hedefleri ve stratejileri ile uyumlu doktora programı ve doktora sonrası </w:t>
            </w:r>
            <w:proofErr w:type="gramStart"/>
            <w:r w:rsidR="008C0408" w:rsidRPr="008C0408">
              <w:rPr>
                <w:rFonts w:ascii="Times New Roman" w:hAnsi="Times New Roman" w:cs="Times New Roman"/>
              </w:rPr>
              <w:t>imkanlarına</w:t>
            </w:r>
            <w:proofErr w:type="gramEnd"/>
            <w:r w:rsidR="008C0408" w:rsidRPr="008C0408">
              <w:rPr>
                <w:rFonts w:ascii="Times New Roman" w:hAnsi="Times New Roman" w:cs="Times New Roman"/>
              </w:rPr>
              <w:t xml:space="preserve"> ilişkin </w:t>
            </w:r>
            <w:r w:rsidR="008C0408" w:rsidRPr="008C0408">
              <w:rPr>
                <w:rFonts w:ascii="Times New Roman" w:hAnsi="Times New Roman" w:cs="Times New Roman"/>
                <w:b/>
              </w:rPr>
              <w:t>planlamalar bulunmaktadır.</w:t>
            </w:r>
          </w:p>
        </w:tc>
        <w:tc>
          <w:tcPr>
            <w:tcW w:w="2156" w:type="dxa"/>
          </w:tcPr>
          <w:p w14:paraId="75DACF6C" w14:textId="77777777" w:rsidR="00022C66" w:rsidRPr="007D6030" w:rsidRDefault="008C0408" w:rsidP="008C0408">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w:t>
            </w:r>
            <w:proofErr w:type="gramStart"/>
            <w:r w:rsidRPr="008C0408">
              <w:rPr>
                <w:rFonts w:ascii="Times New Roman" w:hAnsi="Times New Roman" w:cs="Times New Roman"/>
              </w:rPr>
              <w:t>imkanlar</w:t>
            </w:r>
            <w:proofErr w:type="gramEnd"/>
            <w:r w:rsidRPr="008C0408">
              <w:rPr>
                <w:rFonts w:ascii="Times New Roman" w:hAnsi="Times New Roman" w:cs="Times New Roman"/>
              </w:rPr>
              <w:t xml:space="preserve">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14:paraId="66546BBA" w14:textId="77777777" w:rsidR="00022C66" w:rsidRPr="007D6030" w:rsidRDefault="00022C66"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8C0408" w:rsidRPr="008C0408">
              <w:rPr>
                <w:rFonts w:ascii="Times New Roman" w:hAnsi="Times New Roman" w:cs="Times New Roman"/>
              </w:rPr>
              <w:t xml:space="preserve">doktora programları ve doktora sonrası </w:t>
            </w:r>
            <w:proofErr w:type="gramStart"/>
            <w:r w:rsidR="008C0408" w:rsidRPr="008C0408">
              <w:rPr>
                <w:rFonts w:ascii="Times New Roman" w:hAnsi="Times New Roman" w:cs="Times New Roman"/>
              </w:rPr>
              <w:t>imkanlarının</w:t>
            </w:r>
            <w:proofErr w:type="gramEnd"/>
            <w:r w:rsidR="008C0408" w:rsidRPr="008C0408">
              <w:rPr>
                <w:rFonts w:ascii="Times New Roman" w:hAnsi="Times New Roman" w:cs="Times New Roman"/>
              </w:rPr>
              <w:t xml:space="preserve"> çıktıları düzenli olarak </w:t>
            </w:r>
            <w:r w:rsidR="008C0408" w:rsidRPr="008C0408">
              <w:rPr>
                <w:rFonts w:ascii="Times New Roman" w:hAnsi="Times New Roman" w:cs="Times New Roman"/>
                <w:b/>
              </w:rPr>
              <w:t xml:space="preserve">izlenmekte </w:t>
            </w:r>
            <w:r w:rsidR="008C0408" w:rsidRPr="008C0408">
              <w:rPr>
                <w:rFonts w:ascii="Times New Roman" w:hAnsi="Times New Roman" w:cs="Times New Roman"/>
              </w:rPr>
              <w:t xml:space="preserve">ve </w:t>
            </w:r>
            <w:r w:rsidR="008C0408" w:rsidRPr="008C0408">
              <w:rPr>
                <w:rFonts w:ascii="Times New Roman" w:hAnsi="Times New Roman" w:cs="Times New Roman"/>
                <w:b/>
              </w:rPr>
              <w:t>iyileştirilmektedir</w:t>
            </w:r>
          </w:p>
        </w:tc>
        <w:tc>
          <w:tcPr>
            <w:tcW w:w="1560" w:type="dxa"/>
          </w:tcPr>
          <w:p w14:paraId="4FB5A466" w14:textId="77777777"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22C66" w:rsidRPr="007D6030" w14:paraId="38DAF266" w14:textId="77777777" w:rsidTr="008C0408">
        <w:trPr>
          <w:trHeight w:val="576"/>
        </w:trPr>
        <w:tc>
          <w:tcPr>
            <w:tcW w:w="851" w:type="dxa"/>
          </w:tcPr>
          <w:p w14:paraId="2C47EAD3"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5E085E18" w14:textId="3A95B04C" w:rsidR="00022C66" w:rsidRPr="007D6030" w:rsidRDefault="00516963" w:rsidP="004C3AB3">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020E9677" w14:textId="77777777" w:rsidR="00022C66" w:rsidRPr="007D6030" w:rsidRDefault="00022C66" w:rsidP="004C3AB3">
            <w:pPr>
              <w:rPr>
                <w:rFonts w:ascii="Times New Roman" w:hAnsi="Times New Roman" w:cs="Times New Roman"/>
                <w:b/>
              </w:rPr>
            </w:pPr>
          </w:p>
        </w:tc>
        <w:tc>
          <w:tcPr>
            <w:tcW w:w="2156" w:type="dxa"/>
          </w:tcPr>
          <w:p w14:paraId="04AEFB3F" w14:textId="77777777" w:rsidR="00022C66" w:rsidRPr="007D6030" w:rsidRDefault="00022C66" w:rsidP="004C3AB3">
            <w:pPr>
              <w:rPr>
                <w:rFonts w:ascii="Times New Roman" w:hAnsi="Times New Roman" w:cs="Times New Roman"/>
                <w:b/>
              </w:rPr>
            </w:pPr>
          </w:p>
        </w:tc>
        <w:tc>
          <w:tcPr>
            <w:tcW w:w="1955" w:type="dxa"/>
          </w:tcPr>
          <w:p w14:paraId="47E95337" w14:textId="77777777" w:rsidR="00022C66" w:rsidRPr="007D6030" w:rsidRDefault="00022C66" w:rsidP="004C3AB3">
            <w:pPr>
              <w:rPr>
                <w:rFonts w:ascii="Times New Roman" w:hAnsi="Times New Roman" w:cs="Times New Roman"/>
                <w:b/>
              </w:rPr>
            </w:pPr>
          </w:p>
        </w:tc>
        <w:tc>
          <w:tcPr>
            <w:tcW w:w="1560" w:type="dxa"/>
          </w:tcPr>
          <w:p w14:paraId="5D2A3FB5" w14:textId="77777777" w:rsidR="00022C66" w:rsidRPr="007D6030" w:rsidRDefault="00022C66" w:rsidP="004C3AB3">
            <w:pPr>
              <w:rPr>
                <w:rFonts w:ascii="Times New Roman" w:hAnsi="Times New Roman" w:cs="Times New Roman"/>
                <w:b/>
              </w:rPr>
            </w:pPr>
          </w:p>
        </w:tc>
      </w:tr>
    </w:tbl>
    <w:p w14:paraId="4291FF42" w14:textId="77777777" w:rsidR="000E035A" w:rsidRDefault="000E035A" w:rsidP="00022C66">
      <w:pPr>
        <w:pStyle w:val="Default"/>
        <w:spacing w:before="160" w:line="360" w:lineRule="auto"/>
        <w:jc w:val="both"/>
        <w:rPr>
          <w:b/>
          <w:bCs/>
          <w:iCs/>
          <w:color w:val="auto"/>
          <w:sz w:val="22"/>
          <w:szCs w:val="22"/>
        </w:rPr>
      </w:pPr>
    </w:p>
    <w:p w14:paraId="08150EB4" w14:textId="6D65CAE1" w:rsidR="000663D9" w:rsidRDefault="000663D9" w:rsidP="00EE7516">
      <w:pPr>
        <w:pStyle w:val="Default"/>
        <w:spacing w:line="360" w:lineRule="auto"/>
        <w:jc w:val="both"/>
        <w:rPr>
          <w:bCs/>
          <w:color w:val="auto"/>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 Araştırma Yetkinliği</w:t>
      </w:r>
      <w:r w:rsidR="008A295F" w:rsidRPr="007D6030">
        <w:rPr>
          <w:b/>
          <w:bCs/>
          <w:color w:val="FF0000"/>
          <w:sz w:val="22"/>
          <w:szCs w:val="22"/>
        </w:rPr>
        <w:t>:</w:t>
      </w:r>
    </w:p>
    <w:p w14:paraId="2AE1CE8F" w14:textId="77777777" w:rsidR="000663D9" w:rsidRPr="007D6030" w:rsidRDefault="000663D9" w:rsidP="00EE7516">
      <w:pPr>
        <w:pStyle w:val="Default"/>
        <w:spacing w:line="360" w:lineRule="auto"/>
        <w:jc w:val="both"/>
        <w:rPr>
          <w:b/>
          <w:bCs/>
          <w:color w:val="FF0000"/>
          <w:sz w:val="22"/>
          <w:szCs w:val="22"/>
        </w:rPr>
      </w:pPr>
      <w:r w:rsidRPr="007D6030">
        <w:rPr>
          <w:b/>
          <w:bCs/>
          <w:color w:val="FF0000"/>
          <w:sz w:val="22"/>
          <w:szCs w:val="22"/>
        </w:rPr>
        <w:t>C.</w:t>
      </w:r>
      <w:proofErr w:type="gramStart"/>
      <w:r w:rsidR="00FC275D">
        <w:rPr>
          <w:b/>
          <w:bCs/>
          <w:color w:val="FF0000"/>
          <w:sz w:val="22"/>
          <w:szCs w:val="22"/>
        </w:rPr>
        <w:t>3</w:t>
      </w:r>
      <w:r w:rsidRPr="007D6030">
        <w:rPr>
          <w:b/>
          <w:bCs/>
          <w:color w:val="FF0000"/>
          <w:sz w:val="22"/>
          <w:szCs w:val="22"/>
        </w:rPr>
        <w:t>.1</w:t>
      </w:r>
      <w:proofErr w:type="gramEnd"/>
      <w:r w:rsidRPr="007D6030">
        <w:rPr>
          <w:b/>
          <w:bCs/>
          <w:color w:val="FF0000"/>
          <w:sz w:val="22"/>
          <w:szCs w:val="22"/>
        </w:rPr>
        <w:t>. Öğretim elemanlarının araştırma yetkinliğinin geliştirilmesi</w:t>
      </w:r>
    </w:p>
    <w:p w14:paraId="7AE7E44E" w14:textId="77777777" w:rsidR="00516963" w:rsidRDefault="00516963" w:rsidP="00EE7516">
      <w:pPr>
        <w:pStyle w:val="Default"/>
        <w:spacing w:line="360" w:lineRule="auto"/>
        <w:jc w:val="both"/>
        <w:rPr>
          <w:color w:val="auto"/>
          <w:sz w:val="22"/>
          <w:szCs w:val="22"/>
        </w:rPr>
      </w:pPr>
      <w:r w:rsidRPr="00516963">
        <w:rPr>
          <w:color w:val="auto"/>
          <w:sz w:val="22"/>
          <w:szCs w:val="22"/>
        </w:rPr>
        <w:t>Anabilim dalı öğretim elemanları Türkiye’nin farklı üniversitelerinde eğitimlerini almışlar ve ülkemizdeki araştırma ekollerini yansıtma konusunda zengin bir araştırma geleneğine ve kapasitesine sahiptir. Bunun yanında öğretim elemanlarımız araştırma yetkinliklerini artırmak, alanla ilgili güncel gelişmeleri takip etmek için bilimsel eğitimlere ve kongrelere katılım sağlamaktadırlar. Bölümümüz öğretim elemanlarının bu faaliyet alanlarında daha aktif olmalarını sağlamak için gerekli aksiyonları gerçekleştirmektedir. SDÜ bünyesinde “Bilim İnsanı Yetiştirme ve Ulusal/Uluslararası Göstergelerde İyileştirme Projesi” ile katkı sağlanmaktadır.</w:t>
      </w:r>
    </w:p>
    <w:p w14:paraId="144E5992" w14:textId="634C2302" w:rsidR="00351E06" w:rsidRPr="007D6030" w:rsidRDefault="005E35AD" w:rsidP="00EE7516">
      <w:pPr>
        <w:pStyle w:val="Default"/>
        <w:spacing w:line="360" w:lineRule="auto"/>
        <w:jc w:val="both"/>
        <w:rPr>
          <w:b/>
          <w:bCs/>
          <w:color w:val="FF0000"/>
          <w:sz w:val="22"/>
          <w:szCs w:val="22"/>
        </w:rPr>
      </w:pPr>
      <w:r w:rsidRPr="007D6030">
        <w:rPr>
          <w:b/>
          <w:bCs/>
          <w:color w:val="FF0000"/>
          <w:sz w:val="22"/>
          <w:szCs w:val="22"/>
        </w:rPr>
        <w:t>C.</w:t>
      </w:r>
      <w:proofErr w:type="gramStart"/>
      <w:r w:rsidR="00FC275D">
        <w:rPr>
          <w:b/>
          <w:bCs/>
          <w:color w:val="FF0000"/>
          <w:sz w:val="22"/>
          <w:szCs w:val="22"/>
        </w:rPr>
        <w:t>3</w:t>
      </w:r>
      <w:r w:rsidRPr="007D6030">
        <w:rPr>
          <w:b/>
          <w:bCs/>
          <w:color w:val="FF0000"/>
          <w:sz w:val="22"/>
          <w:szCs w:val="22"/>
        </w:rPr>
        <w:t>.2</w:t>
      </w:r>
      <w:proofErr w:type="gramEnd"/>
      <w:r w:rsidRPr="007D6030">
        <w:rPr>
          <w:b/>
          <w:bCs/>
          <w:color w:val="FF0000"/>
          <w:sz w:val="22"/>
          <w:szCs w:val="22"/>
        </w:rPr>
        <w:t>. Ulusal ve uluslararası ortak programlar ve ortak araştırma birimleri</w:t>
      </w:r>
    </w:p>
    <w:p w14:paraId="20BB1BD6" w14:textId="2B466E83" w:rsidR="00516963" w:rsidRDefault="00516963" w:rsidP="00EE7516">
      <w:pPr>
        <w:pStyle w:val="Default"/>
        <w:spacing w:line="360" w:lineRule="auto"/>
        <w:jc w:val="both"/>
        <w:rPr>
          <w:bCs/>
          <w:color w:val="auto"/>
          <w:sz w:val="22"/>
          <w:szCs w:val="22"/>
        </w:rPr>
      </w:pPr>
      <w:r>
        <w:rPr>
          <w:bCs/>
          <w:color w:val="auto"/>
          <w:sz w:val="22"/>
          <w:szCs w:val="22"/>
        </w:rPr>
        <w:t>B</w:t>
      </w:r>
      <w:r w:rsidRPr="00516963">
        <w:rPr>
          <w:bCs/>
          <w:color w:val="auto"/>
          <w:sz w:val="22"/>
          <w:szCs w:val="22"/>
        </w:rPr>
        <w:t xml:space="preserve">ölüm içi ve bölümler arası iş birliklerini, disiplinler arası girişimleri, </w:t>
      </w:r>
      <w:proofErr w:type="gramStart"/>
      <w:r w:rsidRPr="00516963">
        <w:rPr>
          <w:bCs/>
          <w:color w:val="auto"/>
          <w:sz w:val="22"/>
          <w:szCs w:val="22"/>
        </w:rPr>
        <w:t>sinerji</w:t>
      </w:r>
      <w:proofErr w:type="gramEnd"/>
      <w:r w:rsidRPr="00516963">
        <w:rPr>
          <w:bCs/>
          <w:color w:val="auto"/>
          <w:sz w:val="22"/>
          <w:szCs w:val="22"/>
        </w:rPr>
        <w:t xml:space="preserve"> yaratacak ortak girişimleri özendirecek mekanizmalar kurulması, ortak araştırma programları, araştırma ağlarına katılım, ortak araştırma birimlerinin sağlanması, uluslararası iş birlikleri, ulusal iş birlikleri gibi çoklu araştırma faaliyetlerinin tanımlanması, desteklenmesi ve sistematik olarak irdelenmesi </w:t>
      </w:r>
      <w:r>
        <w:rPr>
          <w:bCs/>
          <w:color w:val="auto"/>
          <w:sz w:val="22"/>
          <w:szCs w:val="22"/>
        </w:rPr>
        <w:t>anabilim dalımızın</w:t>
      </w:r>
      <w:r w:rsidRPr="00516963">
        <w:rPr>
          <w:bCs/>
          <w:color w:val="auto"/>
          <w:sz w:val="22"/>
          <w:szCs w:val="22"/>
        </w:rPr>
        <w:t xml:space="preserve"> geliştirilebilir yönleri arasında yer almaktadır.</w:t>
      </w:r>
    </w:p>
    <w:p w14:paraId="44250B9F" w14:textId="72617B10"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Öğretim elemanlarının araştırma yetkinliğinin geliştirilmesi</w:t>
      </w:r>
    </w:p>
    <w:p w14:paraId="5C3BAA80" w14:textId="77777777" w:rsidR="00EE7516" w:rsidRPr="007D6030" w:rsidRDefault="00EE7516"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7D6030" w14:paraId="1D02C990" w14:textId="77777777" w:rsidTr="00265600">
        <w:tc>
          <w:tcPr>
            <w:tcW w:w="993" w:type="dxa"/>
          </w:tcPr>
          <w:p w14:paraId="7808E53C" w14:textId="77777777" w:rsidR="00EE7516" w:rsidRPr="007D6030" w:rsidRDefault="00EE7516" w:rsidP="007C3BF1">
            <w:pPr>
              <w:rPr>
                <w:rFonts w:ascii="Times New Roman" w:hAnsi="Times New Roman" w:cs="Times New Roman"/>
                <w:b/>
              </w:rPr>
            </w:pPr>
          </w:p>
        </w:tc>
        <w:tc>
          <w:tcPr>
            <w:tcW w:w="1984" w:type="dxa"/>
          </w:tcPr>
          <w:p w14:paraId="084F2EDA"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701" w:type="dxa"/>
          </w:tcPr>
          <w:p w14:paraId="60C52501"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14:paraId="06297FF8"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2268" w:type="dxa"/>
          </w:tcPr>
          <w:p w14:paraId="011EF017"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560" w:type="dxa"/>
          </w:tcPr>
          <w:p w14:paraId="1AED4F2A"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14:paraId="52C5A2FB" w14:textId="77777777" w:rsidTr="00265600">
        <w:trPr>
          <w:trHeight w:val="1559"/>
        </w:trPr>
        <w:tc>
          <w:tcPr>
            <w:tcW w:w="993" w:type="dxa"/>
          </w:tcPr>
          <w:p w14:paraId="0EFB6D59" w14:textId="77777777" w:rsidR="00EE7516" w:rsidRPr="007D6030" w:rsidRDefault="00EE7516" w:rsidP="007C3BF1">
            <w:pPr>
              <w:rPr>
                <w:rFonts w:ascii="Times New Roman" w:hAnsi="Times New Roman" w:cs="Times New Roman"/>
                <w:b/>
              </w:rPr>
            </w:pPr>
          </w:p>
        </w:tc>
        <w:tc>
          <w:tcPr>
            <w:tcW w:w="1984" w:type="dxa"/>
          </w:tcPr>
          <w:p w14:paraId="5E9EAADC"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14:paraId="080DB2F9"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sidR="00265600">
              <w:rPr>
                <w:rFonts w:ascii="Times New Roman" w:hAnsi="Times New Roman" w:cs="Times New Roman"/>
                <w:b/>
              </w:rPr>
              <w:t>planlar bulunmaktadır</w:t>
            </w:r>
          </w:p>
        </w:tc>
        <w:tc>
          <w:tcPr>
            <w:tcW w:w="1843" w:type="dxa"/>
          </w:tcPr>
          <w:p w14:paraId="1097AB9D"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sidR="00265600">
              <w:rPr>
                <w:rFonts w:ascii="Times New Roman" w:hAnsi="Times New Roman" w:cs="Times New Roman"/>
                <w:b/>
              </w:rPr>
              <w:t>alar yürütülmektedir</w:t>
            </w:r>
          </w:p>
        </w:tc>
        <w:tc>
          <w:tcPr>
            <w:tcW w:w="2268" w:type="dxa"/>
          </w:tcPr>
          <w:p w14:paraId="259F5F82" w14:textId="77777777"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ile birlikte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14:paraId="6E1FBDEA"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EE7516" w:rsidRPr="007D6030" w14:paraId="743CA613" w14:textId="77777777" w:rsidTr="00265600">
        <w:trPr>
          <w:trHeight w:val="576"/>
        </w:trPr>
        <w:tc>
          <w:tcPr>
            <w:tcW w:w="993" w:type="dxa"/>
          </w:tcPr>
          <w:p w14:paraId="030A6376"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096450A" w14:textId="77777777" w:rsidR="00EE7516" w:rsidRPr="007D6030" w:rsidRDefault="00EE7516" w:rsidP="007C3BF1">
            <w:pPr>
              <w:rPr>
                <w:rFonts w:ascii="Times New Roman" w:hAnsi="Times New Roman" w:cs="Times New Roman"/>
                <w:b/>
              </w:rPr>
            </w:pPr>
          </w:p>
        </w:tc>
        <w:tc>
          <w:tcPr>
            <w:tcW w:w="1701" w:type="dxa"/>
          </w:tcPr>
          <w:p w14:paraId="5FE359B0" w14:textId="77777777" w:rsidR="00EE7516" w:rsidRPr="007D6030" w:rsidRDefault="00EE7516" w:rsidP="007C3BF1">
            <w:pPr>
              <w:rPr>
                <w:rFonts w:ascii="Times New Roman" w:hAnsi="Times New Roman" w:cs="Times New Roman"/>
                <w:b/>
              </w:rPr>
            </w:pPr>
          </w:p>
        </w:tc>
        <w:tc>
          <w:tcPr>
            <w:tcW w:w="1843" w:type="dxa"/>
          </w:tcPr>
          <w:p w14:paraId="2FF4A99A" w14:textId="1F5E0464" w:rsidR="00EE7516" w:rsidRPr="007D6030" w:rsidRDefault="00516963" w:rsidP="007C3BF1">
            <w:pPr>
              <w:rPr>
                <w:rFonts w:ascii="Times New Roman" w:hAnsi="Times New Roman" w:cs="Times New Roman"/>
                <w:b/>
              </w:rPr>
            </w:pPr>
            <w:proofErr w:type="gramStart"/>
            <w:r>
              <w:rPr>
                <w:rFonts w:ascii="Times New Roman" w:hAnsi="Times New Roman" w:cs="Times New Roman"/>
                <w:b/>
              </w:rPr>
              <w:t>x</w:t>
            </w:r>
            <w:proofErr w:type="gramEnd"/>
          </w:p>
        </w:tc>
        <w:tc>
          <w:tcPr>
            <w:tcW w:w="2268" w:type="dxa"/>
          </w:tcPr>
          <w:p w14:paraId="581B4BAA" w14:textId="77777777" w:rsidR="00EE7516" w:rsidRPr="007D6030" w:rsidRDefault="00EE7516" w:rsidP="007C3BF1">
            <w:pPr>
              <w:rPr>
                <w:rFonts w:ascii="Times New Roman" w:hAnsi="Times New Roman" w:cs="Times New Roman"/>
                <w:b/>
              </w:rPr>
            </w:pPr>
          </w:p>
        </w:tc>
        <w:tc>
          <w:tcPr>
            <w:tcW w:w="1560" w:type="dxa"/>
          </w:tcPr>
          <w:p w14:paraId="2A32A6FB" w14:textId="77777777" w:rsidR="00EE7516" w:rsidRPr="007D6030" w:rsidRDefault="00EE7516" w:rsidP="007C3BF1">
            <w:pPr>
              <w:rPr>
                <w:rFonts w:ascii="Times New Roman" w:hAnsi="Times New Roman" w:cs="Times New Roman"/>
                <w:b/>
              </w:rPr>
            </w:pPr>
          </w:p>
        </w:tc>
      </w:tr>
    </w:tbl>
    <w:p w14:paraId="55BC1E43" w14:textId="77777777" w:rsidR="00EE7516" w:rsidRPr="007D6030" w:rsidRDefault="00EE7516" w:rsidP="00EE7516">
      <w:pPr>
        <w:pStyle w:val="Default"/>
        <w:spacing w:before="160" w:line="360" w:lineRule="auto"/>
        <w:jc w:val="both"/>
        <w:rPr>
          <w:b/>
          <w:bCs/>
          <w:iCs/>
          <w:color w:val="auto"/>
          <w:sz w:val="22"/>
          <w:szCs w:val="22"/>
        </w:rPr>
      </w:pPr>
      <w:r w:rsidRPr="007D6030">
        <w:rPr>
          <w:b/>
          <w:bCs/>
          <w:iCs/>
          <w:color w:val="auto"/>
          <w:sz w:val="22"/>
          <w:szCs w:val="22"/>
        </w:rPr>
        <w:t>Örnek Kanıtlar</w:t>
      </w:r>
    </w:p>
    <w:p w14:paraId="57D6E06C" w14:textId="77777777" w:rsidR="00516963" w:rsidRDefault="00A664E2" w:rsidP="00EE7516">
      <w:pPr>
        <w:pStyle w:val="Default"/>
        <w:spacing w:line="360" w:lineRule="auto"/>
        <w:jc w:val="both"/>
        <w:rPr>
          <w:b/>
          <w:bCs/>
          <w:color w:val="auto"/>
          <w:sz w:val="22"/>
          <w:szCs w:val="22"/>
        </w:rPr>
      </w:pPr>
      <w:hyperlink r:id="rId20" w:history="1">
        <w:r w:rsidR="00516963" w:rsidRPr="00516963">
          <w:rPr>
            <w:rStyle w:val="Kpr"/>
            <w:b/>
            <w:bCs/>
            <w:sz w:val="22"/>
            <w:szCs w:val="22"/>
          </w:rPr>
          <w:t>Kanıt 9. Bilim insanı yetiştirme projesi</w:t>
        </w:r>
      </w:hyperlink>
    </w:p>
    <w:p w14:paraId="286D4C9E" w14:textId="66480B9F" w:rsidR="00516963" w:rsidRDefault="00A664E2" w:rsidP="00EE7516">
      <w:pPr>
        <w:pStyle w:val="Default"/>
        <w:spacing w:line="360" w:lineRule="auto"/>
        <w:jc w:val="both"/>
        <w:rPr>
          <w:b/>
          <w:bCs/>
          <w:color w:val="auto"/>
          <w:sz w:val="22"/>
          <w:szCs w:val="22"/>
        </w:rPr>
      </w:pPr>
      <w:hyperlink r:id="rId21" w:history="1">
        <w:r w:rsidR="00516963" w:rsidRPr="00516963">
          <w:rPr>
            <w:rStyle w:val="Kpr"/>
            <w:b/>
            <w:bCs/>
            <w:sz w:val="22"/>
            <w:szCs w:val="22"/>
          </w:rPr>
          <w:t>Kanıt 10. Makale dil yazım kontrolü desteği</w:t>
        </w:r>
      </w:hyperlink>
    </w:p>
    <w:p w14:paraId="745EF39F" w14:textId="2A8AC326" w:rsidR="00516963" w:rsidRDefault="00516963" w:rsidP="00EE7516">
      <w:pPr>
        <w:pStyle w:val="Default"/>
        <w:spacing w:line="360" w:lineRule="auto"/>
        <w:jc w:val="both"/>
        <w:rPr>
          <w:b/>
          <w:bCs/>
          <w:color w:val="auto"/>
          <w:sz w:val="22"/>
          <w:szCs w:val="22"/>
        </w:rPr>
      </w:pPr>
      <w:r>
        <w:rPr>
          <w:b/>
          <w:bCs/>
          <w:color w:val="auto"/>
          <w:sz w:val="22"/>
          <w:szCs w:val="22"/>
        </w:rPr>
        <w:t xml:space="preserve"> </w:t>
      </w:r>
    </w:p>
    <w:p w14:paraId="001EDD49" w14:textId="49FC6FEF"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Ulusal ve uluslararası ortak programlar ve ortak araştırma birimleri</w:t>
      </w:r>
    </w:p>
    <w:p w14:paraId="3B1BE474" w14:textId="77777777" w:rsidR="002964B8" w:rsidRPr="007D6030" w:rsidRDefault="002964B8"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7D6030" w14:paraId="07947C21" w14:textId="77777777" w:rsidTr="00B231F2">
        <w:tc>
          <w:tcPr>
            <w:tcW w:w="851" w:type="dxa"/>
          </w:tcPr>
          <w:p w14:paraId="3818130E" w14:textId="77777777" w:rsidR="006D73E0" w:rsidRPr="007D6030" w:rsidRDefault="006D73E0" w:rsidP="00965B12">
            <w:pPr>
              <w:rPr>
                <w:rFonts w:ascii="Times New Roman" w:hAnsi="Times New Roman" w:cs="Times New Roman"/>
                <w:b/>
              </w:rPr>
            </w:pPr>
          </w:p>
        </w:tc>
        <w:tc>
          <w:tcPr>
            <w:tcW w:w="1984" w:type="dxa"/>
          </w:tcPr>
          <w:p w14:paraId="0E9FCAF1"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1</w:t>
            </w:r>
          </w:p>
        </w:tc>
        <w:tc>
          <w:tcPr>
            <w:tcW w:w="2127" w:type="dxa"/>
          </w:tcPr>
          <w:p w14:paraId="233944A3"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2</w:t>
            </w:r>
          </w:p>
        </w:tc>
        <w:tc>
          <w:tcPr>
            <w:tcW w:w="1872" w:type="dxa"/>
          </w:tcPr>
          <w:p w14:paraId="670AE6D2"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3</w:t>
            </w:r>
          </w:p>
        </w:tc>
        <w:tc>
          <w:tcPr>
            <w:tcW w:w="1955" w:type="dxa"/>
          </w:tcPr>
          <w:p w14:paraId="2845FCAD"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4</w:t>
            </w:r>
          </w:p>
        </w:tc>
        <w:tc>
          <w:tcPr>
            <w:tcW w:w="1560" w:type="dxa"/>
          </w:tcPr>
          <w:p w14:paraId="1FFB5264"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5</w:t>
            </w:r>
          </w:p>
        </w:tc>
      </w:tr>
      <w:tr w:rsidR="006D73E0" w:rsidRPr="007D6030" w14:paraId="232781B4" w14:textId="77777777" w:rsidTr="00B231F2">
        <w:trPr>
          <w:trHeight w:val="2305"/>
        </w:trPr>
        <w:tc>
          <w:tcPr>
            <w:tcW w:w="851" w:type="dxa"/>
          </w:tcPr>
          <w:p w14:paraId="666AC17F" w14:textId="77777777" w:rsidR="006D73E0" w:rsidRPr="007D6030" w:rsidRDefault="006D73E0" w:rsidP="00965B12">
            <w:pPr>
              <w:rPr>
                <w:rFonts w:ascii="Times New Roman" w:hAnsi="Times New Roman" w:cs="Times New Roman"/>
                <w:b/>
              </w:rPr>
            </w:pPr>
          </w:p>
        </w:tc>
        <w:tc>
          <w:tcPr>
            <w:tcW w:w="1984" w:type="dxa"/>
          </w:tcPr>
          <w:p w14:paraId="288E183A" w14:textId="77777777" w:rsidR="006D73E0" w:rsidRPr="007D6030" w:rsidRDefault="008F1312" w:rsidP="00965B12">
            <w:pPr>
              <w:rPr>
                <w:rFonts w:ascii="Times New Roman" w:hAnsi="Times New Roman" w:cs="Times New Roman"/>
              </w:rPr>
            </w:pPr>
            <w:r w:rsidRPr="007D6030">
              <w:rPr>
                <w:rFonts w:ascii="Times New Roman" w:hAnsi="Times New Roman" w:cs="Times New Roman"/>
              </w:rPr>
              <w:t xml:space="preserve">Birimde </w:t>
            </w:r>
            <w:r w:rsidR="006D73E0" w:rsidRPr="007D6030">
              <w:rPr>
                <w:rFonts w:ascii="Times New Roman" w:hAnsi="Times New Roman" w:cs="Times New Roman"/>
              </w:rPr>
              <w:t xml:space="preserve">ulusal ve uluslararası düzeyde ortak programlar ve ortak araştırma birimleri oluşturma yönünde mekanizmalar </w:t>
            </w:r>
            <w:r w:rsidR="006D73E0" w:rsidRPr="00B231F2">
              <w:rPr>
                <w:rFonts w:ascii="Times New Roman" w:hAnsi="Times New Roman" w:cs="Times New Roman"/>
                <w:b/>
              </w:rPr>
              <w:t>bulunmamaktadır</w:t>
            </w:r>
          </w:p>
        </w:tc>
        <w:tc>
          <w:tcPr>
            <w:tcW w:w="2127" w:type="dxa"/>
          </w:tcPr>
          <w:p w14:paraId="6E4442E8" w14:textId="77777777"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B231F2">
              <w:rPr>
                <w:rFonts w:ascii="Times New Roman" w:hAnsi="Times New Roman" w:cs="Times New Roman"/>
                <w:b/>
              </w:rPr>
              <w:t>planlamala</w:t>
            </w:r>
            <w:r w:rsidR="009A0AE0">
              <w:rPr>
                <w:rFonts w:ascii="Times New Roman" w:hAnsi="Times New Roman" w:cs="Times New Roman"/>
                <w:b/>
              </w:rPr>
              <w:t>r ve mekanizmalar bulunmaktadır</w:t>
            </w:r>
          </w:p>
        </w:tc>
        <w:tc>
          <w:tcPr>
            <w:tcW w:w="1872" w:type="dxa"/>
          </w:tcPr>
          <w:p w14:paraId="4BC7B651" w14:textId="77777777"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 genelinde ulusal ve uluslararası düzeyde ortak programlar ve ortak araştırma faaliyetleri </w:t>
            </w:r>
            <w:r w:rsidR="006D73E0" w:rsidRPr="00B231F2">
              <w:rPr>
                <w:rFonts w:ascii="Times New Roman" w:hAnsi="Times New Roman" w:cs="Times New Roman"/>
                <w:b/>
              </w:rPr>
              <w:t>yürütülmektedir</w:t>
            </w:r>
            <w:r w:rsidR="00990DB8" w:rsidRPr="00B231F2">
              <w:rPr>
                <w:rFonts w:ascii="Times New Roman" w:hAnsi="Times New Roman" w:cs="Times New Roman"/>
                <w:b/>
              </w:rPr>
              <w:t>.</w:t>
            </w:r>
          </w:p>
        </w:tc>
        <w:tc>
          <w:tcPr>
            <w:tcW w:w="1955" w:type="dxa"/>
          </w:tcPr>
          <w:p w14:paraId="47AA1AF7" w14:textId="77777777" w:rsidR="006D73E0" w:rsidRPr="007D6030" w:rsidRDefault="008F1312" w:rsidP="00965B12">
            <w:pPr>
              <w:spacing w:line="276" w:lineRule="auto"/>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kurum içi ve kurumlar arası ortak programlar ve ortak araştırma faaliyetleri </w:t>
            </w:r>
            <w:r w:rsidR="006D73E0" w:rsidRPr="00B231F2">
              <w:rPr>
                <w:rFonts w:ascii="Times New Roman" w:hAnsi="Times New Roman" w:cs="Times New Roman"/>
                <w:b/>
              </w:rPr>
              <w:t>izlenmekte</w:t>
            </w:r>
            <w:r w:rsidR="006D73E0" w:rsidRPr="007D6030">
              <w:rPr>
                <w:rFonts w:ascii="Times New Roman" w:hAnsi="Times New Roman" w:cs="Times New Roman"/>
              </w:rPr>
              <w:t xml:space="preserve"> ve ilgili paydaşlarla değerlendirilerek </w:t>
            </w:r>
            <w:r w:rsidR="00B231F2">
              <w:rPr>
                <w:rFonts w:ascii="Times New Roman" w:hAnsi="Times New Roman" w:cs="Times New Roman"/>
                <w:b/>
              </w:rPr>
              <w:t>iyileştirilmektedir</w:t>
            </w:r>
          </w:p>
        </w:tc>
        <w:tc>
          <w:tcPr>
            <w:tcW w:w="1560" w:type="dxa"/>
          </w:tcPr>
          <w:p w14:paraId="63D951E4" w14:textId="77777777" w:rsidR="006D73E0" w:rsidRPr="007D6030" w:rsidRDefault="006D73E0" w:rsidP="00965B1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3E0" w:rsidRPr="007D6030" w14:paraId="5FDAD2FA" w14:textId="77777777" w:rsidTr="00B231F2">
        <w:trPr>
          <w:trHeight w:val="576"/>
        </w:trPr>
        <w:tc>
          <w:tcPr>
            <w:tcW w:w="851" w:type="dxa"/>
          </w:tcPr>
          <w:p w14:paraId="3DA7A31E"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63298FBC" w14:textId="74F2BD88" w:rsidR="006D73E0" w:rsidRPr="007D6030" w:rsidRDefault="00516963" w:rsidP="00965B12">
            <w:pPr>
              <w:rPr>
                <w:rFonts w:ascii="Times New Roman" w:hAnsi="Times New Roman" w:cs="Times New Roman"/>
                <w:b/>
              </w:rPr>
            </w:pPr>
            <w:proofErr w:type="gramStart"/>
            <w:r>
              <w:rPr>
                <w:rFonts w:ascii="Times New Roman" w:hAnsi="Times New Roman" w:cs="Times New Roman"/>
                <w:b/>
              </w:rPr>
              <w:t>x</w:t>
            </w:r>
            <w:proofErr w:type="gramEnd"/>
          </w:p>
        </w:tc>
        <w:tc>
          <w:tcPr>
            <w:tcW w:w="2127" w:type="dxa"/>
          </w:tcPr>
          <w:p w14:paraId="4C7C1755" w14:textId="77777777" w:rsidR="006D73E0" w:rsidRPr="007D6030" w:rsidRDefault="006D73E0" w:rsidP="00965B12">
            <w:pPr>
              <w:rPr>
                <w:rFonts w:ascii="Times New Roman" w:hAnsi="Times New Roman" w:cs="Times New Roman"/>
                <w:b/>
              </w:rPr>
            </w:pPr>
          </w:p>
        </w:tc>
        <w:tc>
          <w:tcPr>
            <w:tcW w:w="1872" w:type="dxa"/>
          </w:tcPr>
          <w:p w14:paraId="4F97F145" w14:textId="77777777" w:rsidR="006D73E0" w:rsidRPr="007D6030" w:rsidRDefault="006D73E0" w:rsidP="00965B12">
            <w:pPr>
              <w:rPr>
                <w:rFonts w:ascii="Times New Roman" w:hAnsi="Times New Roman" w:cs="Times New Roman"/>
                <w:b/>
              </w:rPr>
            </w:pPr>
          </w:p>
        </w:tc>
        <w:tc>
          <w:tcPr>
            <w:tcW w:w="1955" w:type="dxa"/>
          </w:tcPr>
          <w:p w14:paraId="130FB24B" w14:textId="77777777" w:rsidR="006D73E0" w:rsidRPr="007D6030" w:rsidRDefault="006D73E0" w:rsidP="00965B12">
            <w:pPr>
              <w:rPr>
                <w:rFonts w:ascii="Times New Roman" w:hAnsi="Times New Roman" w:cs="Times New Roman"/>
                <w:b/>
              </w:rPr>
            </w:pPr>
          </w:p>
        </w:tc>
        <w:tc>
          <w:tcPr>
            <w:tcW w:w="1560" w:type="dxa"/>
          </w:tcPr>
          <w:p w14:paraId="5C37B2FF" w14:textId="77777777" w:rsidR="006D73E0" w:rsidRPr="007D6030" w:rsidRDefault="006D73E0" w:rsidP="00965B12">
            <w:pPr>
              <w:rPr>
                <w:rFonts w:ascii="Times New Roman" w:hAnsi="Times New Roman" w:cs="Times New Roman"/>
                <w:b/>
              </w:rPr>
            </w:pPr>
          </w:p>
        </w:tc>
      </w:tr>
    </w:tbl>
    <w:p w14:paraId="61BF518B" w14:textId="77777777" w:rsidR="00990DB8" w:rsidRPr="00990DB8" w:rsidRDefault="00990DB8" w:rsidP="00990DB8">
      <w:pPr>
        <w:pStyle w:val="Default"/>
        <w:spacing w:line="360" w:lineRule="auto"/>
        <w:ind w:left="426"/>
        <w:jc w:val="both"/>
        <w:rPr>
          <w:bCs/>
          <w:sz w:val="22"/>
          <w:szCs w:val="22"/>
        </w:rPr>
      </w:pPr>
    </w:p>
    <w:p w14:paraId="03A83A5C" w14:textId="4FB62918" w:rsidR="00965B12" w:rsidRPr="007D6030" w:rsidRDefault="00965B12" w:rsidP="00DC3C7E">
      <w:pPr>
        <w:pStyle w:val="Default"/>
        <w:spacing w:line="360" w:lineRule="auto"/>
        <w:jc w:val="both"/>
        <w:rPr>
          <w:bCs/>
          <w:sz w:val="22"/>
          <w:szCs w:val="22"/>
        </w:rPr>
      </w:pPr>
      <w:r w:rsidRPr="007D6030">
        <w:rPr>
          <w:b/>
          <w:color w:val="FF0000"/>
          <w:sz w:val="22"/>
          <w:szCs w:val="22"/>
        </w:rPr>
        <w:t>C.</w:t>
      </w:r>
      <w:r w:rsidR="00181BBC">
        <w:rPr>
          <w:b/>
          <w:color w:val="FF0000"/>
          <w:sz w:val="22"/>
          <w:szCs w:val="22"/>
        </w:rPr>
        <w:t>4</w:t>
      </w:r>
      <w:r w:rsidRPr="007D6030">
        <w:rPr>
          <w:b/>
          <w:color w:val="FF0000"/>
          <w:sz w:val="22"/>
          <w:szCs w:val="22"/>
        </w:rPr>
        <w:t>. Araştırma Performansı</w:t>
      </w:r>
      <w:r w:rsidR="00E27BA2" w:rsidRPr="007D6030">
        <w:rPr>
          <w:b/>
          <w:color w:val="FF0000"/>
          <w:sz w:val="22"/>
          <w:szCs w:val="22"/>
        </w:rPr>
        <w:t>:</w:t>
      </w:r>
      <w:r w:rsidR="00E27BA2" w:rsidRPr="007D6030">
        <w:rPr>
          <w:color w:val="FF0000"/>
          <w:sz w:val="22"/>
          <w:szCs w:val="22"/>
          <w:shd w:val="clear" w:color="auto" w:fill="FFFFFF"/>
        </w:rPr>
        <w:t xml:space="preserve"> </w:t>
      </w:r>
    </w:p>
    <w:p w14:paraId="67D38E5F" w14:textId="77777777" w:rsidR="00965B12" w:rsidRPr="007D6030" w:rsidRDefault="00965B12" w:rsidP="00DC3C7E">
      <w:pPr>
        <w:pStyle w:val="Default"/>
        <w:spacing w:line="360" w:lineRule="auto"/>
        <w:jc w:val="both"/>
        <w:rPr>
          <w:b/>
          <w:color w:val="FF0000"/>
          <w:sz w:val="22"/>
          <w:szCs w:val="22"/>
        </w:rPr>
      </w:pPr>
      <w:r w:rsidRPr="007D6030">
        <w:rPr>
          <w:b/>
          <w:color w:val="FF0000"/>
          <w:sz w:val="22"/>
          <w:szCs w:val="22"/>
        </w:rPr>
        <w:t>C.</w:t>
      </w:r>
      <w:proofErr w:type="gramStart"/>
      <w:r w:rsidR="00181BBC">
        <w:rPr>
          <w:b/>
          <w:color w:val="FF0000"/>
          <w:sz w:val="22"/>
          <w:szCs w:val="22"/>
        </w:rPr>
        <w:t>4</w:t>
      </w:r>
      <w:r w:rsidRPr="007D6030">
        <w:rPr>
          <w:b/>
          <w:color w:val="FF0000"/>
          <w:sz w:val="22"/>
          <w:szCs w:val="22"/>
        </w:rPr>
        <w:t>.1</w:t>
      </w:r>
      <w:proofErr w:type="gramEnd"/>
      <w:r w:rsidRPr="007D6030">
        <w:rPr>
          <w:b/>
          <w:color w:val="FF0000"/>
          <w:sz w:val="22"/>
          <w:szCs w:val="22"/>
        </w:rPr>
        <w:t>. Öğretim elemanı performans değerlendirmesi</w:t>
      </w:r>
    </w:p>
    <w:p w14:paraId="33E49EE4" w14:textId="181C56C8" w:rsidR="00A61CF8" w:rsidRPr="00275D77" w:rsidRDefault="00004A65" w:rsidP="00004A65">
      <w:pPr>
        <w:pStyle w:val="Default"/>
        <w:spacing w:line="360" w:lineRule="auto"/>
        <w:jc w:val="both"/>
        <w:rPr>
          <w:bCs/>
          <w:color w:val="auto"/>
          <w:sz w:val="22"/>
          <w:szCs w:val="22"/>
        </w:rPr>
      </w:pPr>
      <w:r w:rsidRPr="00004A65">
        <w:rPr>
          <w:bCs/>
          <w:color w:val="auto"/>
          <w:sz w:val="22"/>
          <w:szCs w:val="22"/>
        </w:rPr>
        <w:t>Okul Öncesi ABD 2021-2025 stratejik planında öğretim elemanlarının makale, proje, atıf vb. çalışma bilgilerine niceliksel olarak yer verilmiştir. Ayrıca anabilim dalı web sitesinde öğretim elemanlarının gerçekleştirmiş olduğu çalışmalara ait yayın analizleri yer almaktadır.</w:t>
      </w:r>
    </w:p>
    <w:p w14:paraId="64B05396" w14:textId="77777777" w:rsidR="0003171E" w:rsidRPr="007D6030" w:rsidRDefault="0003171E" w:rsidP="00990DB8">
      <w:pPr>
        <w:pStyle w:val="Default"/>
        <w:spacing w:line="360" w:lineRule="auto"/>
        <w:jc w:val="both"/>
        <w:rPr>
          <w:b/>
          <w:bCs/>
          <w:color w:val="FF0000"/>
          <w:sz w:val="22"/>
          <w:szCs w:val="22"/>
        </w:rPr>
      </w:pPr>
      <w:r w:rsidRPr="007D6030">
        <w:rPr>
          <w:b/>
          <w:bCs/>
          <w:color w:val="FF0000"/>
          <w:sz w:val="22"/>
          <w:szCs w:val="22"/>
        </w:rPr>
        <w:t>C.</w:t>
      </w:r>
      <w:proofErr w:type="gramStart"/>
      <w:r w:rsidR="00181BBC">
        <w:rPr>
          <w:b/>
          <w:bCs/>
          <w:color w:val="FF0000"/>
          <w:sz w:val="22"/>
          <w:szCs w:val="22"/>
        </w:rPr>
        <w:t>4</w:t>
      </w:r>
      <w:r w:rsidRPr="007D6030">
        <w:rPr>
          <w:b/>
          <w:bCs/>
          <w:color w:val="FF0000"/>
          <w:sz w:val="22"/>
          <w:szCs w:val="22"/>
        </w:rPr>
        <w:t>.2</w:t>
      </w:r>
      <w:proofErr w:type="gramEnd"/>
      <w:r w:rsidRPr="007D6030">
        <w:rPr>
          <w:b/>
          <w:bCs/>
          <w:color w:val="FF0000"/>
          <w:sz w:val="22"/>
          <w:szCs w:val="22"/>
        </w:rPr>
        <w:t>. Araştırma performansının izlenmesi ve iyileştirilmesi</w:t>
      </w:r>
    </w:p>
    <w:p w14:paraId="0FD04997" w14:textId="77777777" w:rsidR="00004A65" w:rsidRDefault="00004A65" w:rsidP="0053451C">
      <w:pPr>
        <w:pStyle w:val="Default"/>
        <w:spacing w:line="360" w:lineRule="auto"/>
        <w:jc w:val="both"/>
        <w:rPr>
          <w:bCs/>
          <w:sz w:val="22"/>
          <w:szCs w:val="22"/>
        </w:rPr>
      </w:pPr>
      <w:r w:rsidRPr="00004A65">
        <w:rPr>
          <w:bCs/>
          <w:sz w:val="22"/>
          <w:szCs w:val="22"/>
        </w:rPr>
        <w:t>Birim bazında rakiplerle rekabet, seçilmiş kurumlarla kıyaslama (</w:t>
      </w:r>
      <w:proofErr w:type="gramStart"/>
      <w:r w:rsidRPr="00004A65">
        <w:rPr>
          <w:bCs/>
          <w:sz w:val="22"/>
          <w:szCs w:val="22"/>
        </w:rPr>
        <w:t>benchmarking</w:t>
      </w:r>
      <w:proofErr w:type="gramEnd"/>
      <w:r w:rsidRPr="00004A65">
        <w:rPr>
          <w:bCs/>
          <w:sz w:val="22"/>
          <w:szCs w:val="22"/>
        </w:rPr>
        <w:t>) takip edilmektedir.</w:t>
      </w:r>
    </w:p>
    <w:p w14:paraId="7198335F" w14:textId="34F400D2" w:rsidR="007F1865" w:rsidRPr="0053451C" w:rsidRDefault="007F1865" w:rsidP="0053451C">
      <w:pPr>
        <w:pStyle w:val="Default"/>
        <w:spacing w:line="360" w:lineRule="auto"/>
        <w:jc w:val="both"/>
        <w:rPr>
          <w:b/>
          <w:bCs/>
          <w:color w:val="FF0000"/>
          <w:sz w:val="22"/>
          <w:szCs w:val="22"/>
        </w:rPr>
      </w:pPr>
      <w:r w:rsidRPr="0053451C">
        <w:rPr>
          <w:b/>
          <w:bCs/>
          <w:color w:val="FF0000"/>
          <w:sz w:val="22"/>
          <w:szCs w:val="22"/>
        </w:rPr>
        <w:lastRenderedPageBreak/>
        <w:t>C.</w:t>
      </w:r>
      <w:proofErr w:type="gramStart"/>
      <w:r w:rsidRPr="0053451C">
        <w:rPr>
          <w:b/>
          <w:bCs/>
          <w:color w:val="FF0000"/>
          <w:sz w:val="22"/>
          <w:szCs w:val="22"/>
        </w:rPr>
        <w:t>4.3</w:t>
      </w:r>
      <w:proofErr w:type="gramEnd"/>
      <w:r w:rsidRPr="0053451C">
        <w:rPr>
          <w:b/>
          <w:bCs/>
          <w:color w:val="FF0000"/>
          <w:sz w:val="22"/>
          <w:szCs w:val="22"/>
        </w:rPr>
        <w:t xml:space="preserve">. Araştırma bütçe performansının </w:t>
      </w:r>
      <w:r w:rsidR="0053451C">
        <w:rPr>
          <w:b/>
          <w:bCs/>
          <w:color w:val="FF0000"/>
          <w:sz w:val="22"/>
          <w:szCs w:val="22"/>
        </w:rPr>
        <w:t>değerlendirilmesi</w:t>
      </w:r>
    </w:p>
    <w:p w14:paraId="0A083996" w14:textId="60A8B2FD" w:rsidR="007F1865" w:rsidRPr="007D6030" w:rsidRDefault="00004A65" w:rsidP="00004A65">
      <w:pPr>
        <w:pStyle w:val="Default"/>
        <w:spacing w:line="360" w:lineRule="auto"/>
        <w:jc w:val="both"/>
        <w:rPr>
          <w:bCs/>
          <w:sz w:val="22"/>
          <w:szCs w:val="22"/>
        </w:rPr>
      </w:pPr>
      <w:r w:rsidRPr="00004A65">
        <w:rPr>
          <w:bCs/>
          <w:color w:val="auto"/>
          <w:sz w:val="22"/>
          <w:szCs w:val="22"/>
        </w:rPr>
        <w:t xml:space="preserve">Araştırma bütçesinin birim bazında yıllar içinde değişimi, birim bazında araştırma bütçesinin toplam bütçe içindeki payı; birim akademik personelinin araştırma geliştirme faaliyetlerinden elde ettiği hakkedişlerin izlenmesi ve kurum </w:t>
      </w:r>
      <w:proofErr w:type="gramStart"/>
      <w:r w:rsidRPr="00004A65">
        <w:rPr>
          <w:bCs/>
          <w:color w:val="auto"/>
          <w:sz w:val="22"/>
          <w:szCs w:val="22"/>
        </w:rPr>
        <w:t>misyon</w:t>
      </w:r>
      <w:proofErr w:type="gramEnd"/>
      <w:r w:rsidRPr="00004A65">
        <w:rPr>
          <w:bCs/>
          <w:color w:val="auto"/>
          <w:sz w:val="22"/>
          <w:szCs w:val="22"/>
        </w:rPr>
        <w:t xml:space="preserve"> ve hedefleriyle bu büyüklüklerin uyumunun, başarıların/ başarısızlıkların değerlendirilmesi bölümümüzün geliştirilebilir yönleri arasında yer almaktadır.</w:t>
      </w:r>
    </w:p>
    <w:p w14:paraId="47EADC90" w14:textId="77777777" w:rsidR="00004A65" w:rsidRDefault="00004A65" w:rsidP="00DC3C7E">
      <w:pPr>
        <w:pStyle w:val="Default"/>
        <w:spacing w:line="360" w:lineRule="auto"/>
        <w:jc w:val="both"/>
        <w:rPr>
          <w:b/>
          <w:color w:val="auto"/>
          <w:sz w:val="22"/>
          <w:szCs w:val="22"/>
        </w:rPr>
      </w:pPr>
    </w:p>
    <w:p w14:paraId="7895E00B" w14:textId="42E78BCC" w:rsidR="00DC3C7E" w:rsidRPr="00594410" w:rsidRDefault="00DC3C7E" w:rsidP="00DC3C7E">
      <w:pPr>
        <w:pStyle w:val="Default"/>
        <w:spacing w:line="360" w:lineRule="auto"/>
        <w:jc w:val="both"/>
        <w:rPr>
          <w:b/>
          <w:bCs/>
          <w:iCs/>
          <w:color w:val="auto"/>
          <w:sz w:val="22"/>
          <w:szCs w:val="22"/>
        </w:rPr>
      </w:pPr>
      <w:r w:rsidRPr="00594410">
        <w:rPr>
          <w:b/>
          <w:color w:val="auto"/>
          <w:sz w:val="22"/>
          <w:szCs w:val="22"/>
        </w:rPr>
        <w:t>Öğretim elemanı performans değerlendirmesi</w:t>
      </w:r>
    </w:p>
    <w:p w14:paraId="28C0FAD0" w14:textId="77777777" w:rsidR="00DC3C7E" w:rsidRPr="007D6030" w:rsidRDefault="00DC3C7E" w:rsidP="00DC3C7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7D6030" w14:paraId="7441D0A2" w14:textId="77777777" w:rsidTr="00594410">
        <w:tc>
          <w:tcPr>
            <w:tcW w:w="993" w:type="dxa"/>
          </w:tcPr>
          <w:p w14:paraId="0E62B7EF" w14:textId="77777777" w:rsidR="00DC3C7E" w:rsidRPr="007D6030" w:rsidRDefault="00DC3C7E" w:rsidP="007C3BF1">
            <w:pPr>
              <w:rPr>
                <w:rFonts w:ascii="Times New Roman" w:hAnsi="Times New Roman" w:cs="Times New Roman"/>
                <w:b/>
              </w:rPr>
            </w:pPr>
          </w:p>
        </w:tc>
        <w:tc>
          <w:tcPr>
            <w:tcW w:w="1985" w:type="dxa"/>
          </w:tcPr>
          <w:p w14:paraId="7C371267"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1</w:t>
            </w:r>
          </w:p>
        </w:tc>
        <w:tc>
          <w:tcPr>
            <w:tcW w:w="1842" w:type="dxa"/>
          </w:tcPr>
          <w:p w14:paraId="67C9FDAA"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2</w:t>
            </w:r>
          </w:p>
        </w:tc>
        <w:tc>
          <w:tcPr>
            <w:tcW w:w="1843" w:type="dxa"/>
          </w:tcPr>
          <w:p w14:paraId="4B155386"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3</w:t>
            </w:r>
          </w:p>
        </w:tc>
        <w:tc>
          <w:tcPr>
            <w:tcW w:w="1985" w:type="dxa"/>
          </w:tcPr>
          <w:p w14:paraId="0C3223AF"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4</w:t>
            </w:r>
          </w:p>
        </w:tc>
        <w:tc>
          <w:tcPr>
            <w:tcW w:w="1701" w:type="dxa"/>
          </w:tcPr>
          <w:p w14:paraId="7A8FA88B"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5</w:t>
            </w:r>
          </w:p>
        </w:tc>
      </w:tr>
      <w:tr w:rsidR="00DC3C7E" w:rsidRPr="007D6030" w14:paraId="44A687AF" w14:textId="77777777" w:rsidTr="00594410">
        <w:trPr>
          <w:trHeight w:val="2629"/>
        </w:trPr>
        <w:tc>
          <w:tcPr>
            <w:tcW w:w="993" w:type="dxa"/>
          </w:tcPr>
          <w:p w14:paraId="1BEDC5AC" w14:textId="77777777" w:rsidR="00DC3C7E" w:rsidRPr="007D6030" w:rsidRDefault="00DC3C7E" w:rsidP="007C3BF1">
            <w:pPr>
              <w:rPr>
                <w:rFonts w:ascii="Times New Roman" w:hAnsi="Times New Roman" w:cs="Times New Roman"/>
                <w:b/>
              </w:rPr>
            </w:pPr>
          </w:p>
        </w:tc>
        <w:tc>
          <w:tcPr>
            <w:tcW w:w="1985" w:type="dxa"/>
          </w:tcPr>
          <w:p w14:paraId="0BC523D7" w14:textId="77777777"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yönelik mekanizmalar </w:t>
            </w:r>
            <w:r w:rsidR="00506A45">
              <w:rPr>
                <w:rFonts w:ascii="Times New Roman" w:hAnsi="Times New Roman" w:cs="Times New Roman"/>
                <w:b/>
              </w:rPr>
              <w:t>bulunmamaktadır</w:t>
            </w:r>
          </w:p>
        </w:tc>
        <w:tc>
          <w:tcPr>
            <w:tcW w:w="1842" w:type="dxa"/>
          </w:tcPr>
          <w:p w14:paraId="24FCA61B" w14:textId="77777777"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w:t>
            </w:r>
            <w:r w:rsidR="00DC3C7E" w:rsidRPr="00506A45">
              <w:rPr>
                <w:rFonts w:ascii="Times New Roman" w:hAnsi="Times New Roman" w:cs="Times New Roman"/>
                <w:b/>
              </w:rPr>
              <w:t>yönelik ilke, kur</w:t>
            </w:r>
            <w:r w:rsidR="00506A45">
              <w:rPr>
                <w:rFonts w:ascii="Times New Roman" w:hAnsi="Times New Roman" w:cs="Times New Roman"/>
                <w:b/>
              </w:rPr>
              <w:t>al ve göstergeler bulunmaktadır</w:t>
            </w:r>
          </w:p>
        </w:tc>
        <w:tc>
          <w:tcPr>
            <w:tcW w:w="1843" w:type="dxa"/>
          </w:tcPr>
          <w:p w14:paraId="0B7D19BA" w14:textId="77777777" w:rsidR="00DC3C7E" w:rsidRPr="007D6030" w:rsidRDefault="008D5242" w:rsidP="008D5242">
            <w:pPr>
              <w:rPr>
                <w:rFonts w:ascii="Times New Roman" w:hAnsi="Times New Roman" w:cs="Times New Roman"/>
              </w:rPr>
            </w:pPr>
            <w:r>
              <w:rPr>
                <w:rFonts w:ascii="Times New Roman" w:hAnsi="Times New Roman" w:cs="Times New Roman"/>
              </w:rPr>
              <w:t>Birimin</w:t>
            </w:r>
            <w:r w:rsidR="00DC3C7E" w:rsidRPr="007D6030">
              <w:rPr>
                <w:rFonts w:ascii="Times New Roman" w:hAnsi="Times New Roman" w:cs="Times New Roman"/>
              </w:rPr>
              <w:t xml:space="preserve"> genelinde öğretim elemanlarının araştırma-geliştirme performansını izlemek ve değerlendirmek üzere oluşturulan mekanizmalar </w:t>
            </w:r>
            <w:r w:rsidR="00506A45">
              <w:rPr>
                <w:rFonts w:ascii="Times New Roman" w:hAnsi="Times New Roman" w:cs="Times New Roman"/>
                <w:b/>
              </w:rPr>
              <w:t>kullanılmaktadır</w:t>
            </w:r>
          </w:p>
        </w:tc>
        <w:tc>
          <w:tcPr>
            <w:tcW w:w="1985" w:type="dxa"/>
          </w:tcPr>
          <w:p w14:paraId="5950A5B9" w14:textId="77777777" w:rsidR="00DC3C7E" w:rsidRPr="007D6030" w:rsidRDefault="00DC3C7E" w:rsidP="007C3BF1">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ile birlikte değerlendirilerek </w:t>
            </w:r>
            <w:r w:rsidRPr="00506A45">
              <w:rPr>
                <w:rFonts w:ascii="Times New Roman" w:hAnsi="Times New Roman" w:cs="Times New Roman"/>
                <w:b/>
              </w:rPr>
              <w:t>iyileştirilmekte</w:t>
            </w:r>
            <w:r w:rsidR="00506A45">
              <w:rPr>
                <w:rFonts w:ascii="Times New Roman" w:hAnsi="Times New Roman" w:cs="Times New Roman"/>
                <w:b/>
              </w:rPr>
              <w:t>dir</w:t>
            </w:r>
          </w:p>
        </w:tc>
        <w:tc>
          <w:tcPr>
            <w:tcW w:w="1701" w:type="dxa"/>
          </w:tcPr>
          <w:p w14:paraId="05F28A0B" w14:textId="77777777" w:rsidR="00DC3C7E" w:rsidRPr="007D6030" w:rsidRDefault="00DC3C7E"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C3C7E" w:rsidRPr="007D6030" w14:paraId="442DBFCC" w14:textId="77777777" w:rsidTr="00594410">
        <w:trPr>
          <w:trHeight w:val="576"/>
        </w:trPr>
        <w:tc>
          <w:tcPr>
            <w:tcW w:w="993" w:type="dxa"/>
          </w:tcPr>
          <w:p w14:paraId="43B02D8D"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58D0400E" w14:textId="77777777" w:rsidR="00DC3C7E" w:rsidRPr="007D6030" w:rsidRDefault="00DC3C7E" w:rsidP="007C3BF1">
            <w:pPr>
              <w:rPr>
                <w:rFonts w:ascii="Times New Roman" w:hAnsi="Times New Roman" w:cs="Times New Roman"/>
                <w:b/>
              </w:rPr>
            </w:pPr>
          </w:p>
        </w:tc>
        <w:tc>
          <w:tcPr>
            <w:tcW w:w="1842" w:type="dxa"/>
          </w:tcPr>
          <w:p w14:paraId="48363E04" w14:textId="77777777" w:rsidR="00DC3C7E" w:rsidRPr="007D6030" w:rsidRDefault="00DC3C7E" w:rsidP="007C3BF1">
            <w:pPr>
              <w:rPr>
                <w:rFonts w:ascii="Times New Roman" w:hAnsi="Times New Roman" w:cs="Times New Roman"/>
                <w:b/>
              </w:rPr>
            </w:pPr>
          </w:p>
        </w:tc>
        <w:tc>
          <w:tcPr>
            <w:tcW w:w="1843" w:type="dxa"/>
          </w:tcPr>
          <w:p w14:paraId="63F5ECA1" w14:textId="123A01AA" w:rsidR="00DC3C7E" w:rsidRPr="007D6030" w:rsidRDefault="00004A65" w:rsidP="007C3BF1">
            <w:pPr>
              <w:rPr>
                <w:rFonts w:ascii="Times New Roman" w:hAnsi="Times New Roman" w:cs="Times New Roman"/>
                <w:b/>
              </w:rPr>
            </w:pPr>
            <w:proofErr w:type="gramStart"/>
            <w:r>
              <w:rPr>
                <w:rFonts w:ascii="Times New Roman" w:hAnsi="Times New Roman" w:cs="Times New Roman"/>
                <w:b/>
              </w:rPr>
              <w:t>x</w:t>
            </w:r>
            <w:proofErr w:type="gramEnd"/>
          </w:p>
        </w:tc>
        <w:tc>
          <w:tcPr>
            <w:tcW w:w="1985" w:type="dxa"/>
          </w:tcPr>
          <w:p w14:paraId="6C83B9C6" w14:textId="77777777" w:rsidR="00DC3C7E" w:rsidRPr="007D6030" w:rsidRDefault="00DC3C7E" w:rsidP="007C3BF1">
            <w:pPr>
              <w:rPr>
                <w:rFonts w:ascii="Times New Roman" w:hAnsi="Times New Roman" w:cs="Times New Roman"/>
                <w:b/>
              </w:rPr>
            </w:pPr>
          </w:p>
        </w:tc>
        <w:tc>
          <w:tcPr>
            <w:tcW w:w="1701" w:type="dxa"/>
          </w:tcPr>
          <w:p w14:paraId="147AC03E" w14:textId="77777777" w:rsidR="00DC3C7E" w:rsidRPr="007D6030" w:rsidRDefault="00DC3C7E" w:rsidP="007C3BF1">
            <w:pPr>
              <w:rPr>
                <w:rFonts w:ascii="Times New Roman" w:hAnsi="Times New Roman" w:cs="Times New Roman"/>
                <w:b/>
              </w:rPr>
            </w:pPr>
          </w:p>
        </w:tc>
      </w:tr>
    </w:tbl>
    <w:p w14:paraId="3B9EA840" w14:textId="77777777" w:rsidR="000E035A" w:rsidRDefault="000E035A" w:rsidP="00DC3C7E">
      <w:pPr>
        <w:pStyle w:val="Default"/>
        <w:spacing w:line="360" w:lineRule="auto"/>
        <w:jc w:val="both"/>
        <w:rPr>
          <w:b/>
          <w:bCs/>
          <w:iCs/>
          <w:sz w:val="22"/>
          <w:szCs w:val="22"/>
        </w:rPr>
      </w:pPr>
    </w:p>
    <w:p w14:paraId="50A97677" w14:textId="77777777" w:rsidR="00DC3C7E" w:rsidRPr="007D6030" w:rsidRDefault="00DC3C7E" w:rsidP="00DC3C7E">
      <w:pPr>
        <w:pStyle w:val="Default"/>
        <w:spacing w:line="360" w:lineRule="auto"/>
        <w:jc w:val="both"/>
        <w:rPr>
          <w:b/>
          <w:bCs/>
          <w:iCs/>
          <w:sz w:val="22"/>
          <w:szCs w:val="22"/>
        </w:rPr>
      </w:pPr>
      <w:r w:rsidRPr="007D6030">
        <w:rPr>
          <w:b/>
          <w:bCs/>
          <w:iCs/>
          <w:sz w:val="22"/>
          <w:szCs w:val="22"/>
        </w:rPr>
        <w:t>Örnek Kanıtlar</w:t>
      </w:r>
    </w:p>
    <w:p w14:paraId="2997124D" w14:textId="4E371056" w:rsidR="00DC3C7E" w:rsidRDefault="00A664E2" w:rsidP="00004A65">
      <w:pPr>
        <w:pStyle w:val="Default"/>
        <w:spacing w:line="360" w:lineRule="auto"/>
        <w:jc w:val="both"/>
        <w:rPr>
          <w:bCs/>
          <w:sz w:val="22"/>
          <w:szCs w:val="22"/>
        </w:rPr>
      </w:pPr>
      <w:hyperlink r:id="rId22" w:history="1">
        <w:r w:rsidR="00004A65" w:rsidRPr="00004A65">
          <w:rPr>
            <w:rStyle w:val="Kpr"/>
            <w:bCs/>
            <w:sz w:val="22"/>
            <w:szCs w:val="22"/>
          </w:rPr>
          <w:t>Kanıt 11. Okul Öncesi Eğitimi ABD web sayfası</w:t>
        </w:r>
      </w:hyperlink>
    </w:p>
    <w:p w14:paraId="4504B5FE" w14:textId="3EFB9C17" w:rsidR="00004A65" w:rsidRDefault="00A664E2" w:rsidP="00004A65">
      <w:pPr>
        <w:pStyle w:val="Default"/>
        <w:spacing w:line="360" w:lineRule="auto"/>
        <w:jc w:val="both"/>
        <w:rPr>
          <w:bCs/>
          <w:sz w:val="22"/>
          <w:szCs w:val="22"/>
        </w:rPr>
      </w:pPr>
      <w:hyperlink r:id="rId23" w:history="1">
        <w:r w:rsidR="00004A65" w:rsidRPr="00360474">
          <w:rPr>
            <w:rStyle w:val="Kpr"/>
            <w:bCs/>
            <w:sz w:val="22"/>
            <w:szCs w:val="22"/>
          </w:rPr>
          <w:t>Kanıt 1. Okul Öncesi Eğitimi ABD 2021-2025 Stratejik Planı</w:t>
        </w:r>
      </w:hyperlink>
    </w:p>
    <w:p w14:paraId="559FEB9B" w14:textId="461B959D" w:rsidR="00004A65" w:rsidRDefault="00A664E2" w:rsidP="00004A65">
      <w:pPr>
        <w:pStyle w:val="Default"/>
        <w:spacing w:line="360" w:lineRule="auto"/>
        <w:jc w:val="both"/>
        <w:rPr>
          <w:rStyle w:val="Kpr"/>
          <w:bCs/>
          <w:sz w:val="22"/>
          <w:szCs w:val="22"/>
        </w:rPr>
      </w:pPr>
      <w:hyperlink r:id="rId24" w:history="1">
        <w:r w:rsidR="00004A65" w:rsidRPr="00004A65">
          <w:rPr>
            <w:rStyle w:val="Kpr"/>
            <w:bCs/>
            <w:sz w:val="22"/>
            <w:szCs w:val="22"/>
          </w:rPr>
          <w:t>Kanıt 12. Okul Öncesi Eğitimi ABD AR-GE raporu</w:t>
        </w:r>
      </w:hyperlink>
    </w:p>
    <w:p w14:paraId="2B478685" w14:textId="54CCB545" w:rsidR="0036253D" w:rsidRDefault="00A664E2" w:rsidP="00004A65">
      <w:pPr>
        <w:pStyle w:val="Default"/>
        <w:spacing w:line="360" w:lineRule="auto"/>
        <w:jc w:val="both"/>
        <w:rPr>
          <w:bCs/>
          <w:sz w:val="22"/>
          <w:szCs w:val="22"/>
        </w:rPr>
      </w:pPr>
      <w:hyperlink r:id="rId25" w:history="1">
        <w:r w:rsidR="0036253D" w:rsidRPr="0036253D">
          <w:rPr>
            <w:rStyle w:val="Kpr"/>
            <w:bCs/>
            <w:sz w:val="22"/>
            <w:szCs w:val="22"/>
          </w:rPr>
          <w:t>Kanıt 13. Bap performans</w:t>
        </w:r>
      </w:hyperlink>
      <w:r w:rsidR="0036253D">
        <w:rPr>
          <w:rStyle w:val="Kpr"/>
          <w:bCs/>
          <w:sz w:val="22"/>
          <w:szCs w:val="22"/>
        </w:rPr>
        <w:t xml:space="preserve"> </w:t>
      </w:r>
    </w:p>
    <w:p w14:paraId="23A5DA42" w14:textId="77777777" w:rsidR="00DC3C7E" w:rsidRPr="00594410" w:rsidRDefault="00DC3C7E" w:rsidP="00DC3C7E">
      <w:pPr>
        <w:pStyle w:val="Default"/>
        <w:spacing w:before="120" w:line="360" w:lineRule="auto"/>
        <w:jc w:val="both"/>
        <w:rPr>
          <w:b/>
          <w:bCs/>
          <w:i/>
          <w:color w:val="auto"/>
          <w:sz w:val="22"/>
          <w:szCs w:val="22"/>
        </w:rPr>
      </w:pPr>
      <w:r w:rsidRPr="00594410">
        <w:rPr>
          <w:b/>
          <w:bCs/>
          <w:color w:val="auto"/>
          <w:sz w:val="22"/>
          <w:szCs w:val="22"/>
        </w:rPr>
        <w:t>Araştırma performansının izlenmesi ve iyileştirilmesi</w:t>
      </w:r>
    </w:p>
    <w:p w14:paraId="2CB2D7FD" w14:textId="77777777" w:rsidR="00993520" w:rsidRPr="007D6030" w:rsidRDefault="00993520" w:rsidP="00594410">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7D6030" w14:paraId="60A68B00" w14:textId="77777777" w:rsidTr="00594410">
        <w:tc>
          <w:tcPr>
            <w:tcW w:w="993" w:type="dxa"/>
          </w:tcPr>
          <w:p w14:paraId="6414DFB9" w14:textId="77777777" w:rsidR="00993520" w:rsidRPr="007D6030" w:rsidRDefault="00993520" w:rsidP="0021661B">
            <w:pPr>
              <w:rPr>
                <w:rFonts w:ascii="Times New Roman" w:hAnsi="Times New Roman" w:cs="Times New Roman"/>
                <w:b/>
              </w:rPr>
            </w:pPr>
          </w:p>
        </w:tc>
        <w:tc>
          <w:tcPr>
            <w:tcW w:w="2013" w:type="dxa"/>
          </w:tcPr>
          <w:p w14:paraId="0FD79BBE"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1</w:t>
            </w:r>
          </w:p>
        </w:tc>
        <w:tc>
          <w:tcPr>
            <w:tcW w:w="1814" w:type="dxa"/>
          </w:tcPr>
          <w:p w14:paraId="5D7E9233"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2</w:t>
            </w:r>
          </w:p>
        </w:tc>
        <w:tc>
          <w:tcPr>
            <w:tcW w:w="1872" w:type="dxa"/>
          </w:tcPr>
          <w:p w14:paraId="5BBBA7FC"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3</w:t>
            </w:r>
          </w:p>
        </w:tc>
        <w:tc>
          <w:tcPr>
            <w:tcW w:w="1956" w:type="dxa"/>
          </w:tcPr>
          <w:p w14:paraId="4928593F"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4</w:t>
            </w:r>
          </w:p>
        </w:tc>
        <w:tc>
          <w:tcPr>
            <w:tcW w:w="1701" w:type="dxa"/>
          </w:tcPr>
          <w:p w14:paraId="2BF4928A"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5</w:t>
            </w:r>
          </w:p>
        </w:tc>
      </w:tr>
      <w:tr w:rsidR="00993520" w:rsidRPr="007D6030" w14:paraId="47742BFC" w14:textId="77777777" w:rsidTr="00594410">
        <w:trPr>
          <w:trHeight w:val="70"/>
        </w:trPr>
        <w:tc>
          <w:tcPr>
            <w:tcW w:w="993" w:type="dxa"/>
          </w:tcPr>
          <w:p w14:paraId="702F7B27" w14:textId="77777777" w:rsidR="00993520" w:rsidRPr="007D6030" w:rsidRDefault="00993520" w:rsidP="0021661B">
            <w:pPr>
              <w:rPr>
                <w:rFonts w:ascii="Times New Roman" w:hAnsi="Times New Roman" w:cs="Times New Roman"/>
                <w:b/>
              </w:rPr>
            </w:pPr>
          </w:p>
        </w:tc>
        <w:tc>
          <w:tcPr>
            <w:tcW w:w="2013" w:type="dxa"/>
          </w:tcPr>
          <w:p w14:paraId="6894868B" w14:textId="77777777" w:rsidR="00993520" w:rsidRPr="007D6030" w:rsidRDefault="009215CD" w:rsidP="00993520">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mekanizmalar </w:t>
            </w:r>
            <w:r w:rsidR="00993520"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14:paraId="24FA7A9C" w14:textId="77777777" w:rsidR="00993520" w:rsidRPr="007D6030" w:rsidRDefault="009215CD" w:rsidP="0021661B">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w:t>
            </w:r>
            <w:r w:rsidR="00993520" w:rsidRPr="00506A45">
              <w:rPr>
                <w:rFonts w:ascii="Times New Roman" w:hAnsi="Times New Roman" w:cs="Times New Roman"/>
                <w:b/>
              </w:rPr>
              <w:t>ilke, kural ve göstergeler bulunmaktadır</w:t>
            </w:r>
            <w:r w:rsidR="00993520" w:rsidRPr="007D6030">
              <w:rPr>
                <w:rFonts w:ascii="Times New Roman" w:hAnsi="Times New Roman" w:cs="Times New Roman"/>
              </w:rPr>
              <w:t>.</w:t>
            </w:r>
          </w:p>
        </w:tc>
        <w:tc>
          <w:tcPr>
            <w:tcW w:w="1872" w:type="dxa"/>
          </w:tcPr>
          <w:p w14:paraId="383E6CAB" w14:textId="77777777" w:rsidR="00993520" w:rsidRPr="007D6030" w:rsidRDefault="009215CD" w:rsidP="0021661B">
            <w:pPr>
              <w:rPr>
                <w:rFonts w:ascii="Times New Roman" w:hAnsi="Times New Roman" w:cs="Times New Roman"/>
              </w:rPr>
            </w:pPr>
            <w:r w:rsidRPr="007D6030">
              <w:rPr>
                <w:rFonts w:ascii="Times New Roman" w:hAnsi="Times New Roman" w:cs="Times New Roman"/>
              </w:rPr>
              <w:t>Birim</w:t>
            </w:r>
            <w:r w:rsidR="00993520" w:rsidRPr="007D6030">
              <w:rPr>
                <w:rFonts w:ascii="Times New Roman" w:hAnsi="Times New Roman" w:cs="Times New Roman"/>
              </w:rPr>
              <w:t xml:space="preserve"> genelinde araştırma performansını izlenmek ve değerlendirmek üzere oluşturulan mekanizmalar </w:t>
            </w:r>
            <w:r w:rsidR="00993520" w:rsidRPr="00506A45">
              <w:rPr>
                <w:rFonts w:ascii="Times New Roman" w:hAnsi="Times New Roman" w:cs="Times New Roman"/>
                <w:b/>
              </w:rPr>
              <w:t>kullanılmaktadır.</w:t>
            </w:r>
          </w:p>
        </w:tc>
        <w:tc>
          <w:tcPr>
            <w:tcW w:w="1956" w:type="dxa"/>
          </w:tcPr>
          <w:p w14:paraId="4DDBA63A" w14:textId="77777777" w:rsidR="00993520" w:rsidRPr="007D6030" w:rsidRDefault="009215CD" w:rsidP="0021661B">
            <w:pPr>
              <w:spacing w:line="276" w:lineRule="auto"/>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 </w:t>
            </w:r>
            <w:r w:rsidR="00993520" w:rsidRPr="00506A45">
              <w:rPr>
                <w:rFonts w:ascii="Times New Roman" w:hAnsi="Times New Roman" w:cs="Times New Roman"/>
                <w:b/>
              </w:rPr>
              <w:t>izlenmekte</w:t>
            </w:r>
            <w:r w:rsidR="00993520" w:rsidRPr="007D6030">
              <w:rPr>
                <w:rFonts w:ascii="Times New Roman" w:hAnsi="Times New Roman" w:cs="Times New Roman"/>
              </w:rPr>
              <w:t xml:space="preserve"> ve ilgili paydaşlarla değerlendirilerek </w:t>
            </w:r>
            <w:r w:rsidR="00993520" w:rsidRPr="00506A45">
              <w:rPr>
                <w:rFonts w:ascii="Times New Roman" w:hAnsi="Times New Roman" w:cs="Times New Roman"/>
                <w:b/>
              </w:rPr>
              <w:t>iyileştirilmektedir</w:t>
            </w:r>
            <w:r w:rsidR="00DC3C7E" w:rsidRPr="00506A45">
              <w:rPr>
                <w:rFonts w:ascii="Times New Roman" w:hAnsi="Times New Roman" w:cs="Times New Roman"/>
                <w:b/>
              </w:rPr>
              <w:t>.</w:t>
            </w:r>
          </w:p>
        </w:tc>
        <w:tc>
          <w:tcPr>
            <w:tcW w:w="1701" w:type="dxa"/>
          </w:tcPr>
          <w:p w14:paraId="7E84CB32" w14:textId="77777777" w:rsidR="00993520" w:rsidRPr="007D6030" w:rsidRDefault="00993520"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93520" w:rsidRPr="007D6030" w14:paraId="38DBFC35" w14:textId="77777777" w:rsidTr="00594410">
        <w:trPr>
          <w:trHeight w:val="576"/>
        </w:trPr>
        <w:tc>
          <w:tcPr>
            <w:tcW w:w="993" w:type="dxa"/>
          </w:tcPr>
          <w:p w14:paraId="4EC82EE6"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70BC0AEA" w14:textId="77777777" w:rsidR="00993520" w:rsidRPr="007D6030" w:rsidRDefault="00993520" w:rsidP="0021661B">
            <w:pPr>
              <w:rPr>
                <w:rFonts w:ascii="Times New Roman" w:hAnsi="Times New Roman" w:cs="Times New Roman"/>
                <w:b/>
              </w:rPr>
            </w:pPr>
          </w:p>
        </w:tc>
        <w:tc>
          <w:tcPr>
            <w:tcW w:w="1814" w:type="dxa"/>
          </w:tcPr>
          <w:p w14:paraId="78FB9948" w14:textId="77777777" w:rsidR="00993520" w:rsidRPr="007D6030" w:rsidRDefault="00993520" w:rsidP="0021661B">
            <w:pPr>
              <w:rPr>
                <w:rFonts w:ascii="Times New Roman" w:hAnsi="Times New Roman" w:cs="Times New Roman"/>
                <w:b/>
              </w:rPr>
            </w:pPr>
          </w:p>
        </w:tc>
        <w:tc>
          <w:tcPr>
            <w:tcW w:w="1872" w:type="dxa"/>
          </w:tcPr>
          <w:p w14:paraId="67345D1C" w14:textId="60C6A02C" w:rsidR="00993520" w:rsidRPr="007D6030" w:rsidRDefault="00004A65" w:rsidP="0021661B">
            <w:pPr>
              <w:rPr>
                <w:rFonts w:ascii="Times New Roman" w:hAnsi="Times New Roman" w:cs="Times New Roman"/>
                <w:b/>
              </w:rPr>
            </w:pPr>
            <w:proofErr w:type="gramStart"/>
            <w:r>
              <w:rPr>
                <w:rFonts w:ascii="Times New Roman" w:hAnsi="Times New Roman" w:cs="Times New Roman"/>
                <w:b/>
              </w:rPr>
              <w:t>x</w:t>
            </w:r>
            <w:proofErr w:type="gramEnd"/>
          </w:p>
        </w:tc>
        <w:tc>
          <w:tcPr>
            <w:tcW w:w="1956" w:type="dxa"/>
          </w:tcPr>
          <w:p w14:paraId="5EE4E20C" w14:textId="77777777" w:rsidR="00993520" w:rsidRPr="007D6030" w:rsidRDefault="00993520" w:rsidP="0021661B">
            <w:pPr>
              <w:rPr>
                <w:rFonts w:ascii="Times New Roman" w:hAnsi="Times New Roman" w:cs="Times New Roman"/>
                <w:b/>
              </w:rPr>
            </w:pPr>
          </w:p>
        </w:tc>
        <w:tc>
          <w:tcPr>
            <w:tcW w:w="1701" w:type="dxa"/>
          </w:tcPr>
          <w:p w14:paraId="0DC0CF43" w14:textId="77777777" w:rsidR="00993520" w:rsidRPr="007D6030" w:rsidRDefault="00993520" w:rsidP="0021661B">
            <w:pPr>
              <w:rPr>
                <w:rFonts w:ascii="Times New Roman" w:hAnsi="Times New Roman" w:cs="Times New Roman"/>
                <w:b/>
              </w:rPr>
            </w:pPr>
          </w:p>
        </w:tc>
      </w:tr>
    </w:tbl>
    <w:p w14:paraId="6A673FF0" w14:textId="77777777" w:rsidR="006D73E0" w:rsidRPr="007D6030" w:rsidRDefault="009215CD" w:rsidP="00ED7E0D">
      <w:pPr>
        <w:pStyle w:val="Default"/>
        <w:spacing w:before="120" w:after="120"/>
        <w:jc w:val="both"/>
        <w:rPr>
          <w:b/>
          <w:bCs/>
          <w:iCs/>
          <w:color w:val="auto"/>
          <w:sz w:val="22"/>
          <w:szCs w:val="22"/>
        </w:rPr>
      </w:pPr>
      <w:r w:rsidRPr="007D6030">
        <w:rPr>
          <w:b/>
          <w:bCs/>
          <w:iCs/>
          <w:color w:val="auto"/>
          <w:sz w:val="22"/>
          <w:szCs w:val="22"/>
        </w:rPr>
        <w:t>Ö</w:t>
      </w:r>
      <w:r w:rsidR="006A6124" w:rsidRPr="007D6030">
        <w:rPr>
          <w:b/>
          <w:bCs/>
          <w:iCs/>
          <w:color w:val="auto"/>
          <w:sz w:val="22"/>
          <w:szCs w:val="22"/>
        </w:rPr>
        <w:t>rnek Kanıtlar</w:t>
      </w:r>
    </w:p>
    <w:p w14:paraId="0867FBC2" w14:textId="77777777" w:rsidR="00004A65" w:rsidRDefault="00A664E2" w:rsidP="00004A65">
      <w:pPr>
        <w:pStyle w:val="Default"/>
        <w:spacing w:line="360" w:lineRule="auto"/>
        <w:jc w:val="both"/>
        <w:rPr>
          <w:bCs/>
          <w:sz w:val="22"/>
          <w:szCs w:val="22"/>
        </w:rPr>
      </w:pPr>
      <w:hyperlink r:id="rId26" w:history="1">
        <w:r w:rsidR="00004A65" w:rsidRPr="00004A65">
          <w:rPr>
            <w:rStyle w:val="Kpr"/>
            <w:bCs/>
            <w:sz w:val="22"/>
            <w:szCs w:val="22"/>
          </w:rPr>
          <w:t>Kanıt 11. Okul Öncesi Eğitimi ABD web sayfası</w:t>
        </w:r>
      </w:hyperlink>
    </w:p>
    <w:p w14:paraId="1832013F" w14:textId="77777777" w:rsidR="00004A65" w:rsidRDefault="00A664E2" w:rsidP="00004A65">
      <w:pPr>
        <w:pStyle w:val="Default"/>
        <w:spacing w:line="360" w:lineRule="auto"/>
        <w:jc w:val="both"/>
        <w:rPr>
          <w:bCs/>
          <w:sz w:val="22"/>
          <w:szCs w:val="22"/>
        </w:rPr>
      </w:pPr>
      <w:hyperlink r:id="rId27" w:history="1">
        <w:r w:rsidR="00004A65" w:rsidRPr="00360474">
          <w:rPr>
            <w:rStyle w:val="Kpr"/>
            <w:bCs/>
            <w:sz w:val="22"/>
            <w:szCs w:val="22"/>
          </w:rPr>
          <w:t>Kanıt 1. Okul Öncesi Eğitimi ABD 2021-2025 Stratejik Planı</w:t>
        </w:r>
      </w:hyperlink>
    </w:p>
    <w:p w14:paraId="51667C9B" w14:textId="77777777" w:rsidR="00004A65" w:rsidRDefault="00A664E2" w:rsidP="00004A65">
      <w:pPr>
        <w:pStyle w:val="Default"/>
        <w:spacing w:line="360" w:lineRule="auto"/>
        <w:jc w:val="both"/>
        <w:rPr>
          <w:bCs/>
          <w:sz w:val="22"/>
          <w:szCs w:val="22"/>
        </w:rPr>
      </w:pPr>
      <w:hyperlink r:id="rId28" w:history="1">
        <w:r w:rsidR="00004A65" w:rsidRPr="00004A65">
          <w:rPr>
            <w:rStyle w:val="Kpr"/>
            <w:bCs/>
            <w:sz w:val="22"/>
            <w:szCs w:val="22"/>
          </w:rPr>
          <w:t>Kanıt 12. Okul Öncesi Eğitimi ABD AR-GE raporu</w:t>
        </w:r>
      </w:hyperlink>
    </w:p>
    <w:p w14:paraId="67BD83DF" w14:textId="77777777" w:rsidR="00004A65" w:rsidRDefault="00004A65" w:rsidP="007F1865">
      <w:pPr>
        <w:pStyle w:val="Default"/>
        <w:spacing w:line="360" w:lineRule="auto"/>
        <w:jc w:val="both"/>
        <w:rPr>
          <w:b/>
          <w:bCs/>
          <w:color w:val="auto"/>
          <w:sz w:val="22"/>
          <w:szCs w:val="22"/>
        </w:rPr>
      </w:pPr>
    </w:p>
    <w:p w14:paraId="25F75CC9" w14:textId="63C716AB" w:rsidR="007F1865" w:rsidRDefault="007F1865" w:rsidP="007F1865">
      <w:pPr>
        <w:pStyle w:val="Default"/>
        <w:spacing w:line="360" w:lineRule="auto"/>
        <w:jc w:val="both"/>
        <w:rPr>
          <w:b/>
          <w:bCs/>
          <w:color w:val="auto"/>
          <w:sz w:val="22"/>
          <w:szCs w:val="22"/>
        </w:rPr>
      </w:pPr>
      <w:r w:rsidRPr="007F1865">
        <w:rPr>
          <w:b/>
          <w:bCs/>
          <w:color w:val="auto"/>
          <w:sz w:val="22"/>
          <w:szCs w:val="22"/>
        </w:rPr>
        <w:t xml:space="preserve">Araştırma bütçe performansının değerlendirilmesi </w:t>
      </w:r>
    </w:p>
    <w:p w14:paraId="1DAF4AC9" w14:textId="77777777" w:rsidR="007F1865" w:rsidRPr="007D6030" w:rsidRDefault="007F1865" w:rsidP="007F1865">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7D6030" w14:paraId="0A244637" w14:textId="77777777" w:rsidTr="004C3AB3">
        <w:tc>
          <w:tcPr>
            <w:tcW w:w="993" w:type="dxa"/>
          </w:tcPr>
          <w:p w14:paraId="68D4CA99" w14:textId="77777777" w:rsidR="007F1865" w:rsidRPr="007D6030" w:rsidRDefault="007F1865" w:rsidP="004C3AB3">
            <w:pPr>
              <w:rPr>
                <w:rFonts w:ascii="Times New Roman" w:hAnsi="Times New Roman" w:cs="Times New Roman"/>
                <w:b/>
              </w:rPr>
            </w:pPr>
          </w:p>
        </w:tc>
        <w:tc>
          <w:tcPr>
            <w:tcW w:w="2013" w:type="dxa"/>
          </w:tcPr>
          <w:p w14:paraId="466D37A8"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1</w:t>
            </w:r>
          </w:p>
        </w:tc>
        <w:tc>
          <w:tcPr>
            <w:tcW w:w="1814" w:type="dxa"/>
          </w:tcPr>
          <w:p w14:paraId="66FD0D55"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2</w:t>
            </w:r>
          </w:p>
        </w:tc>
        <w:tc>
          <w:tcPr>
            <w:tcW w:w="1872" w:type="dxa"/>
          </w:tcPr>
          <w:p w14:paraId="14F565E6"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3</w:t>
            </w:r>
          </w:p>
        </w:tc>
        <w:tc>
          <w:tcPr>
            <w:tcW w:w="1956" w:type="dxa"/>
          </w:tcPr>
          <w:p w14:paraId="2552F13D"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4</w:t>
            </w:r>
          </w:p>
        </w:tc>
        <w:tc>
          <w:tcPr>
            <w:tcW w:w="1701" w:type="dxa"/>
          </w:tcPr>
          <w:p w14:paraId="79FD6BFA"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5</w:t>
            </w:r>
          </w:p>
        </w:tc>
      </w:tr>
      <w:tr w:rsidR="007F1865" w:rsidRPr="007D6030" w14:paraId="008B8F21" w14:textId="77777777" w:rsidTr="004C3AB3">
        <w:trPr>
          <w:trHeight w:val="70"/>
        </w:trPr>
        <w:tc>
          <w:tcPr>
            <w:tcW w:w="993" w:type="dxa"/>
          </w:tcPr>
          <w:p w14:paraId="2CA67124" w14:textId="77777777" w:rsidR="007F1865" w:rsidRPr="007D6030" w:rsidRDefault="007F1865" w:rsidP="004C3AB3">
            <w:pPr>
              <w:rPr>
                <w:rFonts w:ascii="Times New Roman" w:hAnsi="Times New Roman" w:cs="Times New Roman"/>
                <w:b/>
              </w:rPr>
            </w:pPr>
          </w:p>
        </w:tc>
        <w:tc>
          <w:tcPr>
            <w:tcW w:w="2013" w:type="dxa"/>
          </w:tcPr>
          <w:p w14:paraId="084F3EA9" w14:textId="77777777" w:rsidR="007F1865" w:rsidRPr="007D6030" w:rsidRDefault="007F1865" w:rsidP="00506A45">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 xml:space="preserve">in </w:t>
            </w:r>
            <w:r w:rsidR="00506A45" w:rsidRPr="00506A45">
              <w:rPr>
                <w:rFonts w:ascii="Times New Roman" w:hAnsi="Times New Roman" w:cs="Times New Roman"/>
              </w:rPr>
              <w:t xml:space="preserve">araştırma bütçe performansının değerlendirilmesine yönelik mekanizmalar </w:t>
            </w:r>
            <w:r w:rsidR="00506A45">
              <w:rPr>
                <w:rFonts w:ascii="Times New Roman" w:hAnsi="Times New Roman" w:cs="Times New Roman"/>
                <w:b/>
              </w:rPr>
              <w:t>bulunmamaktadır</w:t>
            </w:r>
          </w:p>
        </w:tc>
        <w:tc>
          <w:tcPr>
            <w:tcW w:w="1814" w:type="dxa"/>
          </w:tcPr>
          <w:p w14:paraId="63237EEF" w14:textId="77777777" w:rsidR="007F1865" w:rsidRPr="007D6030" w:rsidRDefault="00506A45" w:rsidP="00506A45">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14:paraId="63C970BC" w14:textId="77777777" w:rsidR="007F1865" w:rsidRPr="007D6030" w:rsidRDefault="007F1865" w:rsidP="004C3AB3">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in</w:t>
            </w:r>
            <w:r w:rsidRPr="007D6030">
              <w:rPr>
                <w:rFonts w:ascii="Times New Roman" w:hAnsi="Times New Roman" w:cs="Times New Roman"/>
              </w:rPr>
              <w:t xml:space="preserve"> </w:t>
            </w:r>
            <w:r w:rsidR="00506A45" w:rsidRPr="00506A45">
              <w:rPr>
                <w:rFonts w:ascii="Times New Roman" w:hAnsi="Times New Roman" w:cs="Times New Roman"/>
              </w:rPr>
              <w:t xml:space="preserve">genelinde araştırma bütçe performansının değerlendirilmesine ilişkin mekanizmalar </w:t>
            </w:r>
            <w:r w:rsidR="00506A45">
              <w:rPr>
                <w:rFonts w:ascii="Times New Roman" w:hAnsi="Times New Roman" w:cs="Times New Roman"/>
                <w:b/>
              </w:rPr>
              <w:t>kullanılmaktadır</w:t>
            </w:r>
          </w:p>
        </w:tc>
        <w:tc>
          <w:tcPr>
            <w:tcW w:w="1956" w:type="dxa"/>
          </w:tcPr>
          <w:p w14:paraId="41F6DB4D" w14:textId="77777777" w:rsidR="007F1865" w:rsidRPr="007D6030" w:rsidRDefault="007F1865" w:rsidP="00506A45">
            <w:pPr>
              <w:spacing w:line="276" w:lineRule="auto"/>
              <w:rPr>
                <w:rFonts w:ascii="Times New Roman" w:hAnsi="Times New Roman" w:cs="Times New Roman"/>
              </w:rPr>
            </w:pPr>
            <w:r w:rsidRPr="007D6030">
              <w:rPr>
                <w:rFonts w:ascii="Times New Roman" w:hAnsi="Times New Roman" w:cs="Times New Roman"/>
              </w:rPr>
              <w:t xml:space="preserve">Birimde </w:t>
            </w:r>
            <w:r w:rsidR="00506A45" w:rsidRPr="00506A45">
              <w:rPr>
                <w:rFonts w:ascii="Times New Roman" w:hAnsi="Times New Roman" w:cs="Times New Roman"/>
              </w:rPr>
              <w:t xml:space="preserve">araştırma bütçe performansı </w:t>
            </w:r>
            <w:r w:rsidR="00506A45" w:rsidRPr="00506A45">
              <w:rPr>
                <w:rFonts w:ascii="Times New Roman" w:hAnsi="Times New Roman" w:cs="Times New Roman"/>
                <w:b/>
              </w:rPr>
              <w:t>izlenmekte</w:t>
            </w:r>
            <w:r w:rsidR="00506A45" w:rsidRPr="00506A45">
              <w:rPr>
                <w:rFonts w:ascii="Times New Roman" w:hAnsi="Times New Roman" w:cs="Times New Roman"/>
              </w:rPr>
              <w:t xml:space="preserve"> ve </w:t>
            </w:r>
            <w:r w:rsidR="00506A45" w:rsidRPr="00506A45">
              <w:rPr>
                <w:rFonts w:ascii="Times New Roman" w:hAnsi="Times New Roman" w:cs="Times New Roman"/>
                <w:b/>
              </w:rPr>
              <w:t>iyileştiri</w:t>
            </w:r>
            <w:r w:rsidR="00506A45">
              <w:rPr>
                <w:rFonts w:ascii="Times New Roman" w:hAnsi="Times New Roman" w:cs="Times New Roman"/>
                <w:b/>
              </w:rPr>
              <w:t>lmektedir</w:t>
            </w:r>
          </w:p>
        </w:tc>
        <w:tc>
          <w:tcPr>
            <w:tcW w:w="1701" w:type="dxa"/>
          </w:tcPr>
          <w:p w14:paraId="3647EE3E" w14:textId="77777777" w:rsidR="007F1865" w:rsidRPr="007D6030" w:rsidRDefault="007F1865"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7F1865" w:rsidRPr="007D6030" w14:paraId="22BFFE37" w14:textId="77777777" w:rsidTr="004C3AB3">
        <w:trPr>
          <w:trHeight w:val="576"/>
        </w:trPr>
        <w:tc>
          <w:tcPr>
            <w:tcW w:w="993" w:type="dxa"/>
          </w:tcPr>
          <w:p w14:paraId="04FE86DC"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33885D4C" w14:textId="6C78F579" w:rsidR="007F1865" w:rsidRPr="007D6030" w:rsidRDefault="00004A65" w:rsidP="004C3AB3">
            <w:pPr>
              <w:rPr>
                <w:rFonts w:ascii="Times New Roman" w:hAnsi="Times New Roman" w:cs="Times New Roman"/>
                <w:b/>
              </w:rPr>
            </w:pPr>
            <w:proofErr w:type="gramStart"/>
            <w:r>
              <w:rPr>
                <w:rFonts w:ascii="Times New Roman" w:hAnsi="Times New Roman" w:cs="Times New Roman"/>
                <w:b/>
              </w:rPr>
              <w:t>x</w:t>
            </w:r>
            <w:proofErr w:type="gramEnd"/>
          </w:p>
        </w:tc>
        <w:tc>
          <w:tcPr>
            <w:tcW w:w="1814" w:type="dxa"/>
          </w:tcPr>
          <w:p w14:paraId="116FF480" w14:textId="77777777" w:rsidR="007F1865" w:rsidRPr="007D6030" w:rsidRDefault="007F1865" w:rsidP="004C3AB3">
            <w:pPr>
              <w:rPr>
                <w:rFonts w:ascii="Times New Roman" w:hAnsi="Times New Roman" w:cs="Times New Roman"/>
                <w:b/>
              </w:rPr>
            </w:pPr>
          </w:p>
        </w:tc>
        <w:tc>
          <w:tcPr>
            <w:tcW w:w="1872" w:type="dxa"/>
          </w:tcPr>
          <w:p w14:paraId="0F039C6C" w14:textId="77777777" w:rsidR="007F1865" w:rsidRPr="007D6030" w:rsidRDefault="007F1865" w:rsidP="004C3AB3">
            <w:pPr>
              <w:rPr>
                <w:rFonts w:ascii="Times New Roman" w:hAnsi="Times New Roman" w:cs="Times New Roman"/>
                <w:b/>
              </w:rPr>
            </w:pPr>
          </w:p>
        </w:tc>
        <w:tc>
          <w:tcPr>
            <w:tcW w:w="1956" w:type="dxa"/>
          </w:tcPr>
          <w:p w14:paraId="189482C3" w14:textId="77777777" w:rsidR="007F1865" w:rsidRPr="007D6030" w:rsidRDefault="007F1865" w:rsidP="004C3AB3">
            <w:pPr>
              <w:rPr>
                <w:rFonts w:ascii="Times New Roman" w:hAnsi="Times New Roman" w:cs="Times New Roman"/>
                <w:b/>
              </w:rPr>
            </w:pPr>
          </w:p>
        </w:tc>
        <w:tc>
          <w:tcPr>
            <w:tcW w:w="1701" w:type="dxa"/>
          </w:tcPr>
          <w:p w14:paraId="1469326B" w14:textId="77777777" w:rsidR="007F1865" w:rsidRPr="007D6030" w:rsidRDefault="007F1865" w:rsidP="004C3AB3">
            <w:pPr>
              <w:rPr>
                <w:rFonts w:ascii="Times New Roman" w:hAnsi="Times New Roman" w:cs="Times New Roman"/>
                <w:b/>
              </w:rPr>
            </w:pPr>
          </w:p>
        </w:tc>
      </w:tr>
    </w:tbl>
    <w:p w14:paraId="3A6A5F80" w14:textId="77777777" w:rsidR="00853644" w:rsidRDefault="00853644" w:rsidP="00853644">
      <w:pPr>
        <w:shd w:val="clear" w:color="auto" w:fill="FFFFFF"/>
        <w:spacing w:before="15" w:after="0" w:line="360" w:lineRule="auto"/>
        <w:jc w:val="both"/>
        <w:rPr>
          <w:rFonts w:ascii="Times New Roman" w:eastAsia="Times New Roman" w:hAnsi="Times New Roman" w:cs="Times New Roman"/>
          <w:lang w:eastAsia="tr-TR"/>
        </w:rPr>
      </w:pPr>
    </w:p>
    <w:p w14:paraId="1DDE7550" w14:textId="77777777" w:rsidR="00A173BA" w:rsidRPr="007D6030" w:rsidRDefault="00A173BA" w:rsidP="001B3F3A">
      <w:pPr>
        <w:pStyle w:val="Default"/>
        <w:spacing w:line="360" w:lineRule="auto"/>
        <w:jc w:val="both"/>
        <w:rPr>
          <w:b/>
          <w:bCs/>
          <w:color w:val="FF0000"/>
          <w:sz w:val="22"/>
          <w:szCs w:val="22"/>
        </w:rPr>
      </w:pPr>
      <w:r w:rsidRPr="007D6030">
        <w:rPr>
          <w:b/>
          <w:bCs/>
          <w:color w:val="FF0000"/>
          <w:sz w:val="22"/>
          <w:szCs w:val="22"/>
        </w:rPr>
        <w:t>D.</w:t>
      </w:r>
      <w:r w:rsidR="007F346A" w:rsidRPr="007D6030">
        <w:rPr>
          <w:b/>
          <w:bCs/>
          <w:color w:val="FF0000"/>
          <w:sz w:val="22"/>
          <w:szCs w:val="22"/>
        </w:rPr>
        <w:t xml:space="preserve"> </w:t>
      </w:r>
      <w:r w:rsidRPr="007D6030">
        <w:rPr>
          <w:b/>
          <w:bCs/>
          <w:color w:val="FF0000"/>
          <w:sz w:val="22"/>
          <w:szCs w:val="22"/>
        </w:rPr>
        <w:t>TOPLUMSAL KATKI</w:t>
      </w:r>
    </w:p>
    <w:p w14:paraId="7A47404C" w14:textId="126B0D00" w:rsidR="00351E06" w:rsidRPr="007D6030" w:rsidRDefault="00A173BA" w:rsidP="001B3F3A">
      <w:pPr>
        <w:pStyle w:val="Default"/>
        <w:spacing w:line="360" w:lineRule="auto"/>
        <w:jc w:val="both"/>
        <w:rPr>
          <w:b/>
          <w:bCs/>
          <w:color w:val="auto"/>
          <w:sz w:val="22"/>
          <w:szCs w:val="22"/>
        </w:rPr>
      </w:pPr>
      <w:r w:rsidRPr="007D6030">
        <w:rPr>
          <w:b/>
          <w:bCs/>
          <w:color w:val="FF0000"/>
          <w:sz w:val="22"/>
          <w:szCs w:val="22"/>
        </w:rPr>
        <w:t>D.1. Toplumsal Katkı Performansı</w:t>
      </w:r>
      <w:r w:rsidR="00B53F1E" w:rsidRPr="007D6030">
        <w:rPr>
          <w:b/>
          <w:bCs/>
          <w:color w:val="FF0000"/>
          <w:sz w:val="22"/>
          <w:szCs w:val="22"/>
        </w:rPr>
        <w:t>:</w:t>
      </w:r>
      <w:r w:rsidR="00B53F1E" w:rsidRPr="007D6030">
        <w:rPr>
          <w:color w:val="FF0000"/>
          <w:sz w:val="22"/>
          <w:szCs w:val="22"/>
          <w:shd w:val="clear" w:color="auto" w:fill="FFFFFF"/>
        </w:rPr>
        <w:t xml:space="preserve"> </w:t>
      </w:r>
    </w:p>
    <w:p w14:paraId="1A7A9355" w14:textId="77777777" w:rsidR="00853644" w:rsidRPr="007D6030" w:rsidRDefault="00A173BA" w:rsidP="001B3F3A">
      <w:pPr>
        <w:pStyle w:val="Default"/>
        <w:spacing w:line="360" w:lineRule="auto"/>
        <w:jc w:val="both"/>
        <w:rPr>
          <w:b/>
          <w:bCs/>
          <w:color w:val="FF0000"/>
          <w:sz w:val="22"/>
          <w:szCs w:val="22"/>
        </w:rPr>
      </w:pPr>
      <w:r w:rsidRPr="007D6030">
        <w:rPr>
          <w:b/>
          <w:bCs/>
          <w:color w:val="FF0000"/>
          <w:sz w:val="22"/>
          <w:szCs w:val="22"/>
        </w:rPr>
        <w:t>D.</w:t>
      </w:r>
      <w:proofErr w:type="gramStart"/>
      <w:r w:rsidRPr="007D6030">
        <w:rPr>
          <w:b/>
          <w:bCs/>
          <w:color w:val="FF0000"/>
          <w:sz w:val="22"/>
          <w:szCs w:val="22"/>
        </w:rPr>
        <w:t>1.1</w:t>
      </w:r>
      <w:proofErr w:type="gramEnd"/>
      <w:r w:rsidRPr="007D6030">
        <w:rPr>
          <w:b/>
          <w:bCs/>
          <w:color w:val="FF0000"/>
          <w:sz w:val="22"/>
          <w:szCs w:val="22"/>
        </w:rPr>
        <w:t>.</w:t>
      </w:r>
      <w:r w:rsidR="007F346A" w:rsidRPr="007D6030">
        <w:rPr>
          <w:b/>
          <w:bCs/>
          <w:color w:val="FF0000"/>
          <w:sz w:val="22"/>
          <w:szCs w:val="22"/>
        </w:rPr>
        <w:t xml:space="preserve"> </w:t>
      </w:r>
      <w:r w:rsidRPr="007D6030">
        <w:rPr>
          <w:b/>
          <w:bCs/>
          <w:color w:val="FF0000"/>
          <w:sz w:val="22"/>
          <w:szCs w:val="22"/>
        </w:rPr>
        <w:t>Toplumsal katkı performansının izlenmesi ve iyileştirilmesi</w:t>
      </w:r>
    </w:p>
    <w:p w14:paraId="07AE6C19" w14:textId="5DB933A2" w:rsidR="00853644" w:rsidRDefault="0036253D" w:rsidP="00853644">
      <w:pPr>
        <w:pStyle w:val="Default"/>
        <w:spacing w:line="360" w:lineRule="auto"/>
        <w:jc w:val="both"/>
        <w:rPr>
          <w:bCs/>
          <w:color w:val="auto"/>
          <w:sz w:val="22"/>
          <w:szCs w:val="22"/>
        </w:rPr>
      </w:pPr>
      <w:r w:rsidRPr="0036253D">
        <w:rPr>
          <w:bCs/>
          <w:color w:val="auto"/>
          <w:sz w:val="22"/>
          <w:szCs w:val="22"/>
        </w:rPr>
        <w:t xml:space="preserve">Birimde toplumsal katkı bölüm Hocalarının derslerdeki yönlendirme ve paylaşımlarına ek olarak yine bölüm Hocalarımızın söyleşi, </w:t>
      </w:r>
      <w:proofErr w:type="spellStart"/>
      <w:r w:rsidRPr="0036253D">
        <w:rPr>
          <w:bCs/>
          <w:color w:val="auto"/>
          <w:sz w:val="22"/>
          <w:szCs w:val="22"/>
        </w:rPr>
        <w:t>çalıştay</w:t>
      </w:r>
      <w:proofErr w:type="spellEnd"/>
      <w:r w:rsidRPr="0036253D">
        <w:rPr>
          <w:bCs/>
          <w:color w:val="auto"/>
          <w:sz w:val="22"/>
          <w:szCs w:val="22"/>
        </w:rPr>
        <w:t xml:space="preserve">, </w:t>
      </w:r>
      <w:proofErr w:type="gramStart"/>
      <w:r w:rsidRPr="0036253D">
        <w:rPr>
          <w:bCs/>
          <w:color w:val="auto"/>
          <w:sz w:val="22"/>
          <w:szCs w:val="22"/>
        </w:rPr>
        <w:t>sempozyum</w:t>
      </w:r>
      <w:proofErr w:type="gramEnd"/>
      <w:r w:rsidRPr="0036253D">
        <w:rPr>
          <w:bCs/>
          <w:color w:val="auto"/>
          <w:sz w:val="22"/>
          <w:szCs w:val="22"/>
        </w:rPr>
        <w:t xml:space="preserve">, çeşitli paydaşlara yönelik eğitim vb. katılımlarıyla sağlanmaya çalışılmaktadır. </w:t>
      </w:r>
      <w:r>
        <w:rPr>
          <w:bCs/>
          <w:color w:val="auto"/>
          <w:sz w:val="22"/>
          <w:szCs w:val="22"/>
        </w:rPr>
        <w:t>Anabilim dalımız aktif öğrencisi olan bir program olmadığından anabilim dalımız öğretim elemanlarının faaliyetleri Sınıf Eğitimi ABD bünyesinde gerçekleşmekte ve ilgili faaliyetlere yönelik haber ve duyurular fakülte web sitesi aracılığıyla yapılmaktadır.</w:t>
      </w:r>
    </w:p>
    <w:p w14:paraId="4975B646" w14:textId="77777777" w:rsidR="008854C2" w:rsidRPr="007D6030" w:rsidRDefault="006D0688" w:rsidP="001B3F3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7D6030" w14:paraId="13443338" w14:textId="77777777" w:rsidTr="001F2D43">
        <w:tc>
          <w:tcPr>
            <w:tcW w:w="993" w:type="dxa"/>
          </w:tcPr>
          <w:p w14:paraId="43DE884D" w14:textId="77777777" w:rsidR="006D0688" w:rsidRPr="007D6030" w:rsidRDefault="006D0688" w:rsidP="0021661B">
            <w:pPr>
              <w:rPr>
                <w:rFonts w:ascii="Times New Roman" w:hAnsi="Times New Roman" w:cs="Times New Roman"/>
                <w:b/>
              </w:rPr>
            </w:pPr>
          </w:p>
        </w:tc>
        <w:tc>
          <w:tcPr>
            <w:tcW w:w="1985" w:type="dxa"/>
          </w:tcPr>
          <w:p w14:paraId="4B1FC8E4"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1</w:t>
            </w:r>
          </w:p>
        </w:tc>
        <w:tc>
          <w:tcPr>
            <w:tcW w:w="1842" w:type="dxa"/>
          </w:tcPr>
          <w:p w14:paraId="1D6AA148"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2</w:t>
            </w:r>
          </w:p>
        </w:tc>
        <w:tc>
          <w:tcPr>
            <w:tcW w:w="1843" w:type="dxa"/>
          </w:tcPr>
          <w:p w14:paraId="1EBA0174"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3</w:t>
            </w:r>
          </w:p>
        </w:tc>
        <w:tc>
          <w:tcPr>
            <w:tcW w:w="1985" w:type="dxa"/>
          </w:tcPr>
          <w:p w14:paraId="60D67EC1"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4</w:t>
            </w:r>
          </w:p>
        </w:tc>
        <w:tc>
          <w:tcPr>
            <w:tcW w:w="1701" w:type="dxa"/>
          </w:tcPr>
          <w:p w14:paraId="1FC9941F"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5</w:t>
            </w:r>
          </w:p>
        </w:tc>
      </w:tr>
      <w:tr w:rsidR="006D0688" w:rsidRPr="007D6030" w14:paraId="0D4380D8" w14:textId="77777777" w:rsidTr="001F2D43">
        <w:trPr>
          <w:trHeight w:val="283"/>
        </w:trPr>
        <w:tc>
          <w:tcPr>
            <w:tcW w:w="993" w:type="dxa"/>
          </w:tcPr>
          <w:p w14:paraId="3A6DA989" w14:textId="77777777" w:rsidR="006D0688" w:rsidRPr="007D6030" w:rsidRDefault="006D0688" w:rsidP="0021661B">
            <w:pPr>
              <w:rPr>
                <w:rFonts w:ascii="Times New Roman" w:hAnsi="Times New Roman" w:cs="Times New Roman"/>
                <w:b/>
              </w:rPr>
            </w:pPr>
          </w:p>
        </w:tc>
        <w:tc>
          <w:tcPr>
            <w:tcW w:w="1985" w:type="dxa"/>
          </w:tcPr>
          <w:p w14:paraId="1C0DBD78"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 xml:space="preserve">Birimin </w:t>
            </w:r>
            <w:r w:rsidR="006D0688" w:rsidRPr="007D6030">
              <w:rPr>
                <w:rFonts w:ascii="Times New Roman" w:hAnsi="Times New Roman" w:cs="Times New Roman"/>
              </w:rPr>
              <w:t>toplumsal katkı performansının izlenmesine ve değerlendirmesine yönelik mekanizmalar bulunmamaktadır</w:t>
            </w:r>
          </w:p>
        </w:tc>
        <w:tc>
          <w:tcPr>
            <w:tcW w:w="1842" w:type="dxa"/>
          </w:tcPr>
          <w:p w14:paraId="562A701F"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de toplumsal katkı performansının izlenmesine ve değerlendirmesine yönelik ilke, kural ve göstergeler bulunmaktadır.</w:t>
            </w:r>
          </w:p>
        </w:tc>
        <w:tc>
          <w:tcPr>
            <w:tcW w:w="1843" w:type="dxa"/>
          </w:tcPr>
          <w:p w14:paraId="351C32B3"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 xml:space="preserve"> genelinde toplumsal katkı performansını izlenmek ve değerlendirmek üzere oluşturulan mekanizmalar kullanılmaktadır.</w:t>
            </w:r>
          </w:p>
        </w:tc>
        <w:tc>
          <w:tcPr>
            <w:tcW w:w="1985" w:type="dxa"/>
          </w:tcPr>
          <w:p w14:paraId="15D1C3EA" w14:textId="77777777" w:rsidR="006D0688" w:rsidRPr="007D6030" w:rsidRDefault="007F346A" w:rsidP="0021661B">
            <w:pPr>
              <w:spacing w:line="276" w:lineRule="auto"/>
              <w:rPr>
                <w:rFonts w:ascii="Times New Roman" w:hAnsi="Times New Roman" w:cs="Times New Roman"/>
              </w:rPr>
            </w:pPr>
            <w:r w:rsidRPr="007D6030">
              <w:rPr>
                <w:rFonts w:ascii="Times New Roman" w:hAnsi="Times New Roman" w:cs="Times New Roman"/>
              </w:rPr>
              <w:t xml:space="preserve">Birim </w:t>
            </w:r>
            <w:r w:rsidR="006D0688" w:rsidRPr="007D6030">
              <w:rPr>
                <w:rFonts w:ascii="Times New Roman" w:hAnsi="Times New Roman" w:cs="Times New Roman"/>
              </w:rPr>
              <w:t>toplumsal katkı performansı izlenmekte ve ilgili paydaşlarla değerlendirilerek iyileştirilmektedir.</w:t>
            </w:r>
          </w:p>
        </w:tc>
        <w:tc>
          <w:tcPr>
            <w:tcW w:w="1701" w:type="dxa"/>
          </w:tcPr>
          <w:p w14:paraId="2B55950B" w14:textId="77777777" w:rsidR="006D0688" w:rsidRPr="007D6030" w:rsidRDefault="006D0688" w:rsidP="0021661B">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D0688" w:rsidRPr="007D6030" w14:paraId="5D86F9BC" w14:textId="77777777" w:rsidTr="001F2D43">
        <w:trPr>
          <w:trHeight w:val="422"/>
        </w:trPr>
        <w:tc>
          <w:tcPr>
            <w:tcW w:w="993" w:type="dxa"/>
          </w:tcPr>
          <w:p w14:paraId="71B29AA2"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BE33395" w14:textId="77777777" w:rsidR="006D0688" w:rsidRPr="007D6030" w:rsidRDefault="006D0688" w:rsidP="0021661B">
            <w:pPr>
              <w:rPr>
                <w:rFonts w:ascii="Times New Roman" w:hAnsi="Times New Roman" w:cs="Times New Roman"/>
                <w:b/>
              </w:rPr>
            </w:pPr>
          </w:p>
        </w:tc>
        <w:tc>
          <w:tcPr>
            <w:tcW w:w="1842" w:type="dxa"/>
          </w:tcPr>
          <w:p w14:paraId="063EC95A" w14:textId="24FEB5A1" w:rsidR="006D0688" w:rsidRPr="007D6030" w:rsidRDefault="0036253D" w:rsidP="0021661B">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31BF3CAA" w14:textId="77777777" w:rsidR="006D0688" w:rsidRPr="007D6030" w:rsidRDefault="006D0688" w:rsidP="0021661B">
            <w:pPr>
              <w:rPr>
                <w:rFonts w:ascii="Times New Roman" w:hAnsi="Times New Roman" w:cs="Times New Roman"/>
                <w:b/>
              </w:rPr>
            </w:pPr>
          </w:p>
        </w:tc>
        <w:tc>
          <w:tcPr>
            <w:tcW w:w="1985" w:type="dxa"/>
          </w:tcPr>
          <w:p w14:paraId="10871DBA" w14:textId="77777777" w:rsidR="006D0688" w:rsidRPr="007D6030" w:rsidRDefault="006D0688" w:rsidP="0021661B">
            <w:pPr>
              <w:rPr>
                <w:rFonts w:ascii="Times New Roman" w:hAnsi="Times New Roman" w:cs="Times New Roman"/>
                <w:b/>
              </w:rPr>
            </w:pPr>
          </w:p>
        </w:tc>
        <w:tc>
          <w:tcPr>
            <w:tcW w:w="1701" w:type="dxa"/>
          </w:tcPr>
          <w:p w14:paraId="2A8C257D" w14:textId="77777777" w:rsidR="006D0688" w:rsidRPr="007D6030" w:rsidRDefault="006D0688" w:rsidP="0021661B">
            <w:pPr>
              <w:rPr>
                <w:rFonts w:ascii="Times New Roman" w:hAnsi="Times New Roman" w:cs="Times New Roman"/>
                <w:b/>
              </w:rPr>
            </w:pPr>
          </w:p>
        </w:tc>
      </w:tr>
    </w:tbl>
    <w:p w14:paraId="1E278C86" w14:textId="77777777" w:rsidR="006D0688" w:rsidRPr="007D6030" w:rsidRDefault="006D0688" w:rsidP="001F2D43">
      <w:pPr>
        <w:pStyle w:val="Default"/>
        <w:spacing w:before="160" w:line="360" w:lineRule="auto"/>
        <w:jc w:val="both"/>
        <w:rPr>
          <w:b/>
          <w:bCs/>
          <w:iCs/>
          <w:color w:val="auto"/>
          <w:sz w:val="22"/>
          <w:szCs w:val="22"/>
        </w:rPr>
      </w:pPr>
      <w:r w:rsidRPr="007D6030">
        <w:rPr>
          <w:b/>
          <w:bCs/>
          <w:iCs/>
          <w:color w:val="auto"/>
          <w:sz w:val="22"/>
          <w:szCs w:val="22"/>
        </w:rPr>
        <w:t>Örnek Kanıtlar</w:t>
      </w:r>
    </w:p>
    <w:p w14:paraId="6613B497" w14:textId="56FEA420" w:rsidR="00397902" w:rsidRDefault="00A664E2" w:rsidP="0036253D">
      <w:pPr>
        <w:shd w:val="clear" w:color="auto" w:fill="FFFFFF"/>
        <w:spacing w:before="15" w:after="0" w:line="360" w:lineRule="auto"/>
        <w:rPr>
          <w:rFonts w:ascii="Times New Roman" w:eastAsia="Times New Roman" w:hAnsi="Times New Roman" w:cs="Times New Roman"/>
          <w:lang w:eastAsia="tr-TR"/>
        </w:rPr>
      </w:pPr>
      <w:hyperlink r:id="rId29" w:history="1">
        <w:r w:rsidR="0036253D" w:rsidRPr="0036253D">
          <w:rPr>
            <w:rStyle w:val="Kpr"/>
            <w:rFonts w:ascii="Times New Roman" w:eastAsia="Times New Roman" w:hAnsi="Times New Roman" w:cs="Times New Roman"/>
            <w:lang w:eastAsia="tr-TR"/>
          </w:rPr>
          <w:t>Kanıt 14. Topluma hizmet dersi içerikleri</w:t>
        </w:r>
      </w:hyperlink>
    </w:p>
    <w:p w14:paraId="67EF0F13" w14:textId="77777777" w:rsidR="0036253D" w:rsidRDefault="00A664E2" w:rsidP="0036253D">
      <w:pPr>
        <w:shd w:val="clear" w:color="auto" w:fill="FFFFFF"/>
        <w:spacing w:before="15" w:after="0" w:line="360" w:lineRule="auto"/>
        <w:rPr>
          <w:rFonts w:ascii="Times New Roman" w:eastAsia="Times New Roman" w:hAnsi="Times New Roman" w:cs="Times New Roman"/>
          <w:lang w:eastAsia="tr-TR"/>
        </w:rPr>
      </w:pPr>
      <w:hyperlink r:id="rId30" w:history="1">
        <w:r w:rsidR="0036253D" w:rsidRPr="0036253D">
          <w:rPr>
            <w:rStyle w:val="Kpr"/>
            <w:rFonts w:ascii="Times New Roman" w:eastAsia="Times New Roman" w:hAnsi="Times New Roman" w:cs="Times New Roman"/>
            <w:lang w:eastAsia="tr-TR"/>
          </w:rPr>
          <w:t>Kanıt 15. “İrfan Ordusu Öğretmenler” konulu panel</w:t>
        </w:r>
      </w:hyperlink>
    </w:p>
    <w:p w14:paraId="01EB4ADA" w14:textId="5A6FF83C" w:rsidR="0036253D" w:rsidRPr="0036253D" w:rsidRDefault="00A664E2" w:rsidP="0036253D">
      <w:pPr>
        <w:shd w:val="clear" w:color="auto" w:fill="FFFFFF"/>
        <w:spacing w:before="15" w:after="0" w:line="360" w:lineRule="auto"/>
        <w:rPr>
          <w:rFonts w:ascii="Times New Roman" w:eastAsia="Times New Roman" w:hAnsi="Times New Roman" w:cs="Times New Roman"/>
          <w:lang w:eastAsia="tr-TR"/>
        </w:rPr>
      </w:pPr>
      <w:hyperlink r:id="rId31" w:history="1">
        <w:r w:rsidR="0036253D" w:rsidRPr="004275C4">
          <w:rPr>
            <w:rStyle w:val="Kpr"/>
            <w:rFonts w:ascii="Times New Roman" w:eastAsia="Times New Roman" w:hAnsi="Times New Roman" w:cs="Times New Roman"/>
            <w:lang w:eastAsia="tr-TR"/>
          </w:rPr>
          <w:t>Kanıt 16. Fakültemiz Öğrencileri</w:t>
        </w:r>
        <w:r w:rsidR="004275C4" w:rsidRPr="004275C4">
          <w:rPr>
            <w:rStyle w:val="Kpr"/>
            <w:rFonts w:ascii="Times New Roman" w:eastAsia="Times New Roman" w:hAnsi="Times New Roman" w:cs="Times New Roman"/>
            <w:lang w:eastAsia="tr-TR"/>
          </w:rPr>
          <w:t>nden</w:t>
        </w:r>
        <w:r w:rsidR="0036253D" w:rsidRPr="004275C4">
          <w:rPr>
            <w:rStyle w:val="Kpr"/>
            <w:rFonts w:ascii="Times New Roman" w:eastAsia="Times New Roman" w:hAnsi="Times New Roman" w:cs="Times New Roman"/>
            <w:lang w:eastAsia="tr-TR"/>
          </w:rPr>
          <w:t xml:space="preserve"> Ortaokul Öğrencileri İçin Uçurtma Şenliği </w:t>
        </w:r>
      </w:hyperlink>
      <w:r w:rsidR="0036253D">
        <w:rPr>
          <w:rFonts w:ascii="Times New Roman" w:eastAsia="Times New Roman" w:hAnsi="Times New Roman" w:cs="Times New Roman"/>
          <w:lang w:eastAsia="tr-TR"/>
        </w:rPr>
        <w:t xml:space="preserve"> </w:t>
      </w:r>
    </w:p>
    <w:p w14:paraId="1D03F2B4" w14:textId="77777777" w:rsidR="00CA121B" w:rsidRPr="007D6030" w:rsidRDefault="00CA121B" w:rsidP="002018A2">
      <w:pPr>
        <w:pStyle w:val="Default"/>
        <w:spacing w:line="360" w:lineRule="auto"/>
        <w:rPr>
          <w:b/>
          <w:bCs/>
          <w:color w:val="7030A0"/>
          <w:sz w:val="22"/>
          <w:szCs w:val="22"/>
        </w:rPr>
      </w:pPr>
    </w:p>
    <w:p w14:paraId="3B82A1CE" w14:textId="77777777" w:rsidR="007F346A" w:rsidRPr="007D6030" w:rsidRDefault="00D154CC" w:rsidP="002018A2">
      <w:pPr>
        <w:pStyle w:val="Default"/>
        <w:spacing w:line="360" w:lineRule="auto"/>
        <w:rPr>
          <w:b/>
          <w:bCs/>
          <w:color w:val="FF0000"/>
          <w:sz w:val="22"/>
          <w:szCs w:val="22"/>
        </w:rPr>
      </w:pPr>
      <w:r w:rsidRPr="007D6030">
        <w:rPr>
          <w:b/>
          <w:bCs/>
          <w:color w:val="FF0000"/>
          <w:sz w:val="22"/>
          <w:szCs w:val="22"/>
        </w:rPr>
        <w:t>E.</w:t>
      </w:r>
      <w:r w:rsidR="00DF42C1" w:rsidRPr="007D6030">
        <w:rPr>
          <w:b/>
          <w:bCs/>
          <w:color w:val="FF0000"/>
          <w:sz w:val="22"/>
          <w:szCs w:val="22"/>
        </w:rPr>
        <w:t xml:space="preserve"> </w:t>
      </w:r>
      <w:r w:rsidRPr="007D6030">
        <w:rPr>
          <w:b/>
          <w:bCs/>
          <w:color w:val="FF0000"/>
          <w:sz w:val="22"/>
          <w:szCs w:val="22"/>
        </w:rPr>
        <w:t>YÖNETİM SİSTEMİ</w:t>
      </w:r>
    </w:p>
    <w:p w14:paraId="1D864171" w14:textId="70B6BB5F" w:rsidR="007F346A" w:rsidRPr="007D6030" w:rsidRDefault="00D154CC" w:rsidP="00DA70FD">
      <w:pPr>
        <w:pStyle w:val="Default"/>
        <w:spacing w:line="360" w:lineRule="auto"/>
        <w:jc w:val="both"/>
        <w:rPr>
          <w:color w:val="auto"/>
          <w:sz w:val="22"/>
          <w:szCs w:val="22"/>
        </w:rPr>
      </w:pPr>
      <w:r w:rsidRPr="007D6030">
        <w:rPr>
          <w:b/>
          <w:color w:val="FF0000"/>
          <w:sz w:val="22"/>
          <w:szCs w:val="22"/>
        </w:rPr>
        <w:t>E.1. Yönetim ve İdari Birimlerin Yapısı</w:t>
      </w:r>
      <w:r w:rsidR="0068491F" w:rsidRPr="007D6030">
        <w:rPr>
          <w:b/>
          <w:color w:val="FF0000"/>
          <w:sz w:val="22"/>
          <w:szCs w:val="22"/>
        </w:rPr>
        <w:t>:</w:t>
      </w:r>
      <w:r w:rsidR="0068491F" w:rsidRPr="007D6030">
        <w:rPr>
          <w:color w:val="FF0000"/>
          <w:sz w:val="22"/>
          <w:szCs w:val="22"/>
          <w:shd w:val="clear" w:color="auto" w:fill="FFFFFF"/>
        </w:rPr>
        <w:t xml:space="preserve"> </w:t>
      </w:r>
    </w:p>
    <w:p w14:paraId="42894B37" w14:textId="77777777" w:rsidR="00D154CC" w:rsidRPr="007D6030" w:rsidRDefault="00D154CC" w:rsidP="00DA70FD">
      <w:pPr>
        <w:pStyle w:val="Default"/>
        <w:spacing w:line="360" w:lineRule="auto"/>
        <w:rPr>
          <w:b/>
          <w:bCs/>
          <w:color w:val="FF0000"/>
          <w:sz w:val="22"/>
          <w:szCs w:val="22"/>
        </w:rPr>
      </w:pPr>
      <w:r w:rsidRPr="007D6030">
        <w:rPr>
          <w:b/>
          <w:color w:val="FF0000"/>
          <w:sz w:val="22"/>
          <w:szCs w:val="22"/>
        </w:rPr>
        <w:t>E.</w:t>
      </w:r>
      <w:proofErr w:type="gramStart"/>
      <w:r w:rsidRPr="007D6030">
        <w:rPr>
          <w:b/>
          <w:color w:val="FF0000"/>
          <w:sz w:val="22"/>
          <w:szCs w:val="22"/>
        </w:rPr>
        <w:t>1.1</w:t>
      </w:r>
      <w:proofErr w:type="gramEnd"/>
      <w:r w:rsidRPr="007D6030">
        <w:rPr>
          <w:b/>
          <w:color w:val="FF0000"/>
          <w:sz w:val="22"/>
          <w:szCs w:val="22"/>
        </w:rPr>
        <w:t>. Yönetim modeli ve idari yapı</w:t>
      </w:r>
    </w:p>
    <w:p w14:paraId="45BFE3B2" w14:textId="419A4F61" w:rsidR="000D1ADB" w:rsidRDefault="000D1ADB" w:rsidP="00DA70FD">
      <w:pPr>
        <w:pStyle w:val="Default"/>
        <w:spacing w:line="360" w:lineRule="auto"/>
        <w:rPr>
          <w:color w:val="auto"/>
          <w:sz w:val="22"/>
          <w:szCs w:val="22"/>
        </w:rPr>
      </w:pPr>
      <w:r w:rsidRPr="000D1ADB">
        <w:rPr>
          <w:color w:val="auto"/>
          <w:sz w:val="22"/>
          <w:szCs w:val="22"/>
        </w:rPr>
        <w:t xml:space="preserve">Fakültemizdeki yönetim modeli ve idari yapı mevzuata uygun ve tüm paydaşların temsilini sağlayacak şekilde tanımlanmıştır. Karar verme mekanizmaları, kontrol ve denge unsurları, kurul ve komisyonların çok sesliliği sağlanmıştır. </w:t>
      </w:r>
      <w:r>
        <w:rPr>
          <w:color w:val="auto"/>
          <w:sz w:val="22"/>
          <w:szCs w:val="22"/>
        </w:rPr>
        <w:t xml:space="preserve"> </w:t>
      </w:r>
    </w:p>
    <w:p w14:paraId="57E4066B" w14:textId="3F6014A6" w:rsidR="000D1ADB" w:rsidRDefault="000D1ADB" w:rsidP="00DA70FD">
      <w:pPr>
        <w:pStyle w:val="Default"/>
        <w:spacing w:line="360" w:lineRule="auto"/>
        <w:rPr>
          <w:color w:val="auto"/>
          <w:sz w:val="22"/>
          <w:szCs w:val="22"/>
        </w:rPr>
      </w:pPr>
      <w:r w:rsidRPr="000D1ADB">
        <w:rPr>
          <w:color w:val="auto"/>
          <w:sz w:val="22"/>
          <w:szCs w:val="22"/>
        </w:rPr>
        <w:t>Birimde organizasyon şeması ve bağlı olma/rapor verme ilişkileri, görev tanımları ve i</w:t>
      </w:r>
      <w:r>
        <w:rPr>
          <w:color w:val="auto"/>
          <w:sz w:val="22"/>
          <w:szCs w:val="22"/>
        </w:rPr>
        <w:t>ş akış süreçleri fakülte düzeyinde</w:t>
      </w:r>
      <w:r w:rsidRPr="000D1ADB">
        <w:rPr>
          <w:color w:val="auto"/>
          <w:sz w:val="22"/>
          <w:szCs w:val="22"/>
        </w:rPr>
        <w:t xml:space="preserve"> mevcuttur. Ancak tanımlandığı şekilde uygulanması bölümümüzün geliştirilebilir yönleri arasında yer almaktadır</w:t>
      </w:r>
    </w:p>
    <w:p w14:paraId="44A00486" w14:textId="1B667C6B" w:rsidR="008646B1" w:rsidRPr="007D6030" w:rsidRDefault="00045592" w:rsidP="00DA70FD">
      <w:pPr>
        <w:pStyle w:val="Default"/>
        <w:spacing w:line="360" w:lineRule="auto"/>
        <w:rPr>
          <w:b/>
          <w:color w:val="FF0000"/>
          <w:sz w:val="22"/>
          <w:szCs w:val="22"/>
        </w:rPr>
      </w:pPr>
      <w:r w:rsidRPr="007D6030">
        <w:rPr>
          <w:b/>
          <w:color w:val="FF0000"/>
          <w:sz w:val="22"/>
          <w:szCs w:val="22"/>
        </w:rPr>
        <w:t>E.</w:t>
      </w:r>
      <w:proofErr w:type="gramStart"/>
      <w:r w:rsidRPr="007D6030">
        <w:rPr>
          <w:b/>
          <w:color w:val="FF0000"/>
          <w:sz w:val="22"/>
          <w:szCs w:val="22"/>
        </w:rPr>
        <w:t>1.2</w:t>
      </w:r>
      <w:proofErr w:type="gramEnd"/>
      <w:r w:rsidRPr="007D6030">
        <w:rPr>
          <w:b/>
          <w:color w:val="FF0000"/>
          <w:sz w:val="22"/>
          <w:szCs w:val="22"/>
        </w:rPr>
        <w:t xml:space="preserve">. Süreç </w:t>
      </w:r>
      <w:r w:rsidR="001F2D43">
        <w:rPr>
          <w:b/>
          <w:color w:val="FF0000"/>
          <w:sz w:val="22"/>
          <w:szCs w:val="22"/>
        </w:rPr>
        <w:t>y</w:t>
      </w:r>
      <w:r w:rsidRPr="007D6030">
        <w:rPr>
          <w:b/>
          <w:color w:val="FF0000"/>
          <w:sz w:val="22"/>
          <w:szCs w:val="22"/>
        </w:rPr>
        <w:t>önetimi</w:t>
      </w:r>
    </w:p>
    <w:p w14:paraId="5D59F5AA" w14:textId="7A8893A3" w:rsidR="008F154A" w:rsidRPr="007D6030" w:rsidRDefault="000D1ADB" w:rsidP="000D1ADB">
      <w:pPr>
        <w:pStyle w:val="Default"/>
        <w:spacing w:line="360" w:lineRule="auto"/>
        <w:jc w:val="both"/>
        <w:rPr>
          <w:color w:val="auto"/>
          <w:sz w:val="22"/>
          <w:szCs w:val="22"/>
        </w:rPr>
      </w:pPr>
      <w:r>
        <w:rPr>
          <w:rFonts w:eastAsia="Times New Roman"/>
          <w:color w:val="auto"/>
          <w:sz w:val="22"/>
          <w:szCs w:val="22"/>
          <w:lang w:eastAsia="tr-TR"/>
        </w:rPr>
        <w:t>Anabilim dalımızda Yükseköğretim Kurulu, Üniversite ve Fakülte yönetimlerince alınan kararlara, yönetmelik ve yönergelere bağlı kalınarak süreç yönetilmektedir. Bunun yanında s</w:t>
      </w:r>
      <w:r w:rsidRPr="000D1ADB">
        <w:rPr>
          <w:rFonts w:eastAsia="Times New Roman"/>
          <w:color w:val="auto"/>
          <w:sz w:val="22"/>
          <w:szCs w:val="22"/>
          <w:lang w:eastAsia="tr-TR"/>
        </w:rPr>
        <w:t>üreçlerdeki sorumlular, iş akışı, yönetim, sahiplenme yazılı olup, birim tarafından içselleştirilmesi, başarıya ulaşması ve buna dair kanıtlar ortaya konması, sürekli süreç iyileştirme döngüsü kurulması, personelin süreç yönetimi konusunda bilinçlendirilmesi için gerekli bilgilendirme çalışmaları yapılması, süreç yönetimi ögelerinin sürekliliği ve güncelliği sağlanması bölümümüzün geliştirilebilir yönleri arasında yer almaktadır.</w:t>
      </w:r>
    </w:p>
    <w:p w14:paraId="5F32745D" w14:textId="77777777" w:rsidR="00DA70FD" w:rsidRPr="001F2D43" w:rsidRDefault="00DA70FD" w:rsidP="00DA70FD">
      <w:pPr>
        <w:pStyle w:val="Default"/>
        <w:spacing w:line="360" w:lineRule="auto"/>
        <w:ind w:left="-76"/>
        <w:jc w:val="both"/>
        <w:rPr>
          <w:b/>
          <w:iCs/>
          <w:color w:val="auto"/>
          <w:sz w:val="22"/>
          <w:szCs w:val="22"/>
        </w:rPr>
      </w:pPr>
      <w:r w:rsidRPr="001F2D43">
        <w:rPr>
          <w:b/>
          <w:color w:val="auto"/>
          <w:sz w:val="22"/>
          <w:szCs w:val="22"/>
        </w:rPr>
        <w:t>Yönetim modeli ve idari yapı</w:t>
      </w:r>
    </w:p>
    <w:p w14:paraId="2DA70C6C" w14:textId="77777777" w:rsidR="00DA70FD" w:rsidRPr="007D6030" w:rsidRDefault="00DA70FD" w:rsidP="00DA70FD">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7D6030" w14:paraId="0E20AAEE" w14:textId="77777777" w:rsidTr="00300A01">
        <w:tc>
          <w:tcPr>
            <w:tcW w:w="993" w:type="dxa"/>
          </w:tcPr>
          <w:p w14:paraId="7C944FA4" w14:textId="77777777" w:rsidR="00DA70FD" w:rsidRPr="007D6030" w:rsidRDefault="00DA70FD" w:rsidP="007C3BF1">
            <w:pPr>
              <w:rPr>
                <w:rFonts w:ascii="Times New Roman" w:hAnsi="Times New Roman" w:cs="Times New Roman"/>
                <w:b/>
              </w:rPr>
            </w:pPr>
          </w:p>
        </w:tc>
        <w:tc>
          <w:tcPr>
            <w:tcW w:w="1985" w:type="dxa"/>
          </w:tcPr>
          <w:p w14:paraId="60C0408F"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1</w:t>
            </w:r>
          </w:p>
        </w:tc>
        <w:tc>
          <w:tcPr>
            <w:tcW w:w="2125" w:type="dxa"/>
          </w:tcPr>
          <w:p w14:paraId="4A79A310"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2</w:t>
            </w:r>
          </w:p>
        </w:tc>
        <w:tc>
          <w:tcPr>
            <w:tcW w:w="1701" w:type="dxa"/>
          </w:tcPr>
          <w:p w14:paraId="377172FB"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3</w:t>
            </w:r>
          </w:p>
        </w:tc>
        <w:tc>
          <w:tcPr>
            <w:tcW w:w="2014" w:type="dxa"/>
          </w:tcPr>
          <w:p w14:paraId="1654DCAE"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4</w:t>
            </w:r>
          </w:p>
        </w:tc>
        <w:tc>
          <w:tcPr>
            <w:tcW w:w="1531" w:type="dxa"/>
          </w:tcPr>
          <w:p w14:paraId="50A2BC5A"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5</w:t>
            </w:r>
          </w:p>
        </w:tc>
      </w:tr>
      <w:tr w:rsidR="00DA70FD" w:rsidRPr="007D6030" w14:paraId="0F67DAED" w14:textId="77777777" w:rsidTr="00300A01">
        <w:trPr>
          <w:trHeight w:val="2596"/>
        </w:trPr>
        <w:tc>
          <w:tcPr>
            <w:tcW w:w="993" w:type="dxa"/>
          </w:tcPr>
          <w:p w14:paraId="164A24F6" w14:textId="77777777" w:rsidR="00DA70FD" w:rsidRPr="007D6030" w:rsidRDefault="00DA70FD" w:rsidP="007C3BF1">
            <w:pPr>
              <w:rPr>
                <w:rFonts w:ascii="Times New Roman" w:hAnsi="Times New Roman" w:cs="Times New Roman"/>
                <w:b/>
              </w:rPr>
            </w:pPr>
          </w:p>
        </w:tc>
        <w:tc>
          <w:tcPr>
            <w:tcW w:w="1985" w:type="dxa"/>
          </w:tcPr>
          <w:p w14:paraId="3578A332"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kurumun </w:t>
            </w:r>
            <w:proofErr w:type="gramStart"/>
            <w:r w:rsidRPr="007D6030">
              <w:rPr>
                <w:rFonts w:ascii="Times New Roman" w:hAnsi="Times New Roman" w:cs="Times New Roman"/>
              </w:rPr>
              <w:t>misyonuyla</w:t>
            </w:r>
            <w:proofErr w:type="gramEnd"/>
            <w:r w:rsidRPr="007D6030">
              <w:rPr>
                <w:rFonts w:ascii="Times New Roman" w:hAnsi="Times New Roman" w:cs="Times New Roman"/>
              </w:rPr>
              <w:t xml:space="preserve"> uyumlu ve stratejik hedeflerini gerçekleştirmeyi sağlayacak bir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w:t>
            </w:r>
            <w:r w:rsidR="00300A01">
              <w:rPr>
                <w:rFonts w:ascii="Times New Roman" w:hAnsi="Times New Roman" w:cs="Times New Roman"/>
                <w:b/>
              </w:rPr>
              <w:t>bulunmamaktadır</w:t>
            </w:r>
          </w:p>
        </w:tc>
        <w:tc>
          <w:tcPr>
            <w:tcW w:w="2125" w:type="dxa"/>
          </w:tcPr>
          <w:p w14:paraId="701986FC"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Pr>
                <w:rFonts w:ascii="Times New Roman" w:hAnsi="Times New Roman" w:cs="Times New Roman"/>
                <w:b/>
              </w:rPr>
              <w:t>belirlenmiştir</w:t>
            </w:r>
          </w:p>
        </w:tc>
        <w:tc>
          <w:tcPr>
            <w:tcW w:w="1701" w:type="dxa"/>
          </w:tcPr>
          <w:p w14:paraId="1E5C58E0"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birim ve alanların genelini kapsayacak şekilde </w:t>
            </w:r>
            <w:r w:rsidRPr="00300A01">
              <w:rPr>
                <w:rFonts w:ascii="Times New Roman" w:hAnsi="Times New Roman" w:cs="Times New Roman"/>
                <w:b/>
              </w:rPr>
              <w:t>faaliyet göstermektedir</w:t>
            </w:r>
          </w:p>
        </w:tc>
        <w:tc>
          <w:tcPr>
            <w:tcW w:w="2014" w:type="dxa"/>
          </w:tcPr>
          <w:p w14:paraId="57CA4F6F" w14:textId="77777777" w:rsidR="00DA70FD" w:rsidRPr="007D6030" w:rsidRDefault="00DA70FD" w:rsidP="007C3BF1">
            <w:pPr>
              <w:spacing w:line="276" w:lineRule="auto"/>
              <w:rPr>
                <w:rFonts w:ascii="Times New Roman" w:hAnsi="Times New Roman" w:cs="Times New Roman"/>
              </w:rPr>
            </w:pPr>
            <w:r w:rsidRPr="007D6030">
              <w:rPr>
                <w:rFonts w:ascii="Times New Roman" w:hAnsi="Times New Roman" w:cs="Times New Roman"/>
              </w:rPr>
              <w:t xml:space="preserve">Birimin yönetim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14:paraId="075628CC"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A70FD" w:rsidRPr="007D6030" w14:paraId="2984CD2C" w14:textId="77777777" w:rsidTr="00300A01">
        <w:trPr>
          <w:trHeight w:val="576"/>
        </w:trPr>
        <w:tc>
          <w:tcPr>
            <w:tcW w:w="993" w:type="dxa"/>
          </w:tcPr>
          <w:p w14:paraId="1E466E25"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0EFC5630" w14:textId="77777777" w:rsidR="00DA70FD" w:rsidRPr="007D6030" w:rsidRDefault="00DA70FD" w:rsidP="007C3BF1">
            <w:pPr>
              <w:rPr>
                <w:rFonts w:ascii="Times New Roman" w:hAnsi="Times New Roman" w:cs="Times New Roman"/>
                <w:b/>
              </w:rPr>
            </w:pPr>
          </w:p>
        </w:tc>
        <w:tc>
          <w:tcPr>
            <w:tcW w:w="2125" w:type="dxa"/>
          </w:tcPr>
          <w:p w14:paraId="018333A0" w14:textId="6494D025" w:rsidR="00DA70FD" w:rsidRPr="007D6030" w:rsidRDefault="000D1ADB" w:rsidP="007C3BF1">
            <w:pPr>
              <w:rPr>
                <w:rFonts w:ascii="Times New Roman" w:hAnsi="Times New Roman" w:cs="Times New Roman"/>
                <w:b/>
              </w:rPr>
            </w:pPr>
            <w:proofErr w:type="gramStart"/>
            <w:r>
              <w:rPr>
                <w:rFonts w:ascii="Times New Roman" w:hAnsi="Times New Roman" w:cs="Times New Roman"/>
                <w:b/>
              </w:rPr>
              <w:t>x</w:t>
            </w:r>
            <w:proofErr w:type="gramEnd"/>
          </w:p>
        </w:tc>
        <w:tc>
          <w:tcPr>
            <w:tcW w:w="1701" w:type="dxa"/>
          </w:tcPr>
          <w:p w14:paraId="21603FD8" w14:textId="77777777" w:rsidR="00DA70FD" w:rsidRPr="007D6030" w:rsidRDefault="00DA70FD" w:rsidP="007C3BF1">
            <w:pPr>
              <w:rPr>
                <w:rFonts w:ascii="Times New Roman" w:hAnsi="Times New Roman" w:cs="Times New Roman"/>
                <w:b/>
              </w:rPr>
            </w:pPr>
          </w:p>
        </w:tc>
        <w:tc>
          <w:tcPr>
            <w:tcW w:w="2014" w:type="dxa"/>
          </w:tcPr>
          <w:p w14:paraId="047DF639" w14:textId="77777777" w:rsidR="00DA70FD" w:rsidRPr="007D6030" w:rsidRDefault="00DA70FD" w:rsidP="007C3BF1">
            <w:pPr>
              <w:rPr>
                <w:rFonts w:ascii="Times New Roman" w:hAnsi="Times New Roman" w:cs="Times New Roman"/>
                <w:b/>
              </w:rPr>
            </w:pPr>
          </w:p>
        </w:tc>
        <w:tc>
          <w:tcPr>
            <w:tcW w:w="1531" w:type="dxa"/>
          </w:tcPr>
          <w:p w14:paraId="6F5BA2E3" w14:textId="77777777" w:rsidR="00DA70FD" w:rsidRPr="007D6030" w:rsidRDefault="00DA70FD" w:rsidP="007C3BF1">
            <w:pPr>
              <w:rPr>
                <w:rFonts w:ascii="Times New Roman" w:hAnsi="Times New Roman" w:cs="Times New Roman"/>
                <w:b/>
              </w:rPr>
            </w:pPr>
          </w:p>
        </w:tc>
      </w:tr>
    </w:tbl>
    <w:p w14:paraId="66BFE607" w14:textId="77777777" w:rsidR="00DA70FD" w:rsidRPr="007D6030" w:rsidRDefault="00DA70FD" w:rsidP="00DA70FD">
      <w:pPr>
        <w:pStyle w:val="Default"/>
        <w:spacing w:before="160" w:line="360" w:lineRule="auto"/>
        <w:rPr>
          <w:b/>
          <w:iCs/>
          <w:color w:val="auto"/>
          <w:sz w:val="22"/>
          <w:szCs w:val="22"/>
        </w:rPr>
      </w:pPr>
      <w:r w:rsidRPr="007D6030">
        <w:rPr>
          <w:b/>
          <w:iCs/>
          <w:color w:val="auto"/>
          <w:sz w:val="22"/>
          <w:szCs w:val="22"/>
        </w:rPr>
        <w:t xml:space="preserve">Örnek Kanıtlar </w:t>
      </w:r>
    </w:p>
    <w:p w14:paraId="33B773C8" w14:textId="51FFF865" w:rsidR="000D1ADB" w:rsidRDefault="00A664E2" w:rsidP="002018A2">
      <w:pPr>
        <w:pStyle w:val="Default"/>
        <w:spacing w:line="360" w:lineRule="auto"/>
        <w:rPr>
          <w:b/>
          <w:color w:val="auto"/>
          <w:sz w:val="22"/>
          <w:szCs w:val="22"/>
        </w:rPr>
      </w:pPr>
      <w:hyperlink r:id="rId32" w:history="1">
        <w:r w:rsidR="000D1ADB" w:rsidRPr="000D1ADB">
          <w:rPr>
            <w:rStyle w:val="Kpr"/>
            <w:b/>
            <w:sz w:val="22"/>
            <w:szCs w:val="22"/>
          </w:rPr>
          <w:t>Kanıt 17. Rehberler, Yönetmelik, Yönerge ve Usul Esaslar</w:t>
        </w:r>
      </w:hyperlink>
    </w:p>
    <w:p w14:paraId="63E9155A" w14:textId="07ED4DA3" w:rsidR="000D1ADB" w:rsidRDefault="00A664E2" w:rsidP="002018A2">
      <w:pPr>
        <w:pStyle w:val="Default"/>
        <w:spacing w:line="360" w:lineRule="auto"/>
        <w:rPr>
          <w:b/>
          <w:color w:val="auto"/>
          <w:sz w:val="22"/>
          <w:szCs w:val="22"/>
        </w:rPr>
      </w:pPr>
      <w:hyperlink r:id="rId33" w:history="1">
        <w:r w:rsidR="00C87470" w:rsidRPr="00C87470">
          <w:rPr>
            <w:rStyle w:val="Kpr"/>
            <w:b/>
            <w:sz w:val="22"/>
            <w:szCs w:val="22"/>
          </w:rPr>
          <w:t>Kanıt 18. Üniversitemizde Görev Yapan Personelin Tabi Olduğu Kanun, Yönetmelik, Kanun Hükmünde Kararname Ve Tebliğler</w:t>
        </w:r>
      </w:hyperlink>
    </w:p>
    <w:p w14:paraId="709DDE17" w14:textId="4159F922" w:rsidR="00DA70FD" w:rsidRPr="001F2D43" w:rsidRDefault="00DA70FD" w:rsidP="002018A2">
      <w:pPr>
        <w:pStyle w:val="Default"/>
        <w:spacing w:line="360" w:lineRule="auto"/>
        <w:rPr>
          <w:b/>
          <w:iCs/>
          <w:color w:val="auto"/>
          <w:sz w:val="22"/>
          <w:szCs w:val="22"/>
        </w:rPr>
      </w:pPr>
      <w:r w:rsidRPr="001F2D43">
        <w:rPr>
          <w:b/>
          <w:color w:val="auto"/>
          <w:sz w:val="22"/>
          <w:szCs w:val="22"/>
        </w:rPr>
        <w:t xml:space="preserve">Süreç </w:t>
      </w:r>
      <w:r w:rsidR="001F2D43" w:rsidRPr="001F2D43">
        <w:rPr>
          <w:b/>
          <w:color w:val="auto"/>
          <w:sz w:val="22"/>
          <w:szCs w:val="22"/>
        </w:rPr>
        <w:t>y</w:t>
      </w:r>
      <w:r w:rsidRPr="001F2D43">
        <w:rPr>
          <w:b/>
          <w:color w:val="auto"/>
          <w:sz w:val="22"/>
          <w:szCs w:val="22"/>
        </w:rPr>
        <w:t>önetimi</w:t>
      </w:r>
    </w:p>
    <w:p w14:paraId="735E170E" w14:textId="77777777" w:rsidR="00D154CC" w:rsidRPr="007D6030" w:rsidRDefault="00045592" w:rsidP="002018A2">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7D6030" w14:paraId="759EAA1A" w14:textId="77777777" w:rsidTr="001F2D43">
        <w:tc>
          <w:tcPr>
            <w:tcW w:w="993" w:type="dxa"/>
          </w:tcPr>
          <w:p w14:paraId="7BA77A47" w14:textId="77777777" w:rsidR="00045592" w:rsidRPr="007D6030" w:rsidRDefault="00045592" w:rsidP="0021661B">
            <w:pPr>
              <w:rPr>
                <w:rFonts w:ascii="Times New Roman" w:hAnsi="Times New Roman" w:cs="Times New Roman"/>
                <w:b/>
              </w:rPr>
            </w:pPr>
          </w:p>
        </w:tc>
        <w:tc>
          <w:tcPr>
            <w:tcW w:w="1985" w:type="dxa"/>
          </w:tcPr>
          <w:p w14:paraId="630B0248"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1</w:t>
            </w:r>
          </w:p>
        </w:tc>
        <w:tc>
          <w:tcPr>
            <w:tcW w:w="1842" w:type="dxa"/>
          </w:tcPr>
          <w:p w14:paraId="3863742D"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2</w:t>
            </w:r>
          </w:p>
        </w:tc>
        <w:tc>
          <w:tcPr>
            <w:tcW w:w="1843" w:type="dxa"/>
          </w:tcPr>
          <w:p w14:paraId="5A6CAB07"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3</w:t>
            </w:r>
          </w:p>
        </w:tc>
        <w:tc>
          <w:tcPr>
            <w:tcW w:w="1985" w:type="dxa"/>
          </w:tcPr>
          <w:p w14:paraId="15EA0CBA"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4</w:t>
            </w:r>
          </w:p>
        </w:tc>
        <w:tc>
          <w:tcPr>
            <w:tcW w:w="1701" w:type="dxa"/>
          </w:tcPr>
          <w:p w14:paraId="4EF70599"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5</w:t>
            </w:r>
          </w:p>
        </w:tc>
      </w:tr>
      <w:tr w:rsidR="00045592" w:rsidRPr="007D6030" w14:paraId="363BF1EE" w14:textId="77777777" w:rsidTr="001F2D43">
        <w:trPr>
          <w:trHeight w:val="1701"/>
        </w:trPr>
        <w:tc>
          <w:tcPr>
            <w:tcW w:w="993" w:type="dxa"/>
          </w:tcPr>
          <w:p w14:paraId="62F09A62" w14:textId="77777777" w:rsidR="00045592" w:rsidRPr="007D6030" w:rsidRDefault="00045592" w:rsidP="0021661B">
            <w:pPr>
              <w:rPr>
                <w:rFonts w:ascii="Times New Roman" w:hAnsi="Times New Roman" w:cs="Times New Roman"/>
                <w:b/>
              </w:rPr>
            </w:pPr>
          </w:p>
        </w:tc>
        <w:tc>
          <w:tcPr>
            <w:tcW w:w="1985" w:type="dxa"/>
          </w:tcPr>
          <w:p w14:paraId="435F9404"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sistemine ilişkin süreçler </w:t>
            </w:r>
            <w:r w:rsidR="00045592" w:rsidRPr="00300A01">
              <w:rPr>
                <w:rFonts w:ascii="Times New Roman" w:hAnsi="Times New Roman" w:cs="Times New Roman"/>
                <w:b/>
              </w:rPr>
              <w:t>tanımlanmamıştır</w:t>
            </w:r>
            <w:r w:rsidRPr="00300A01">
              <w:rPr>
                <w:rFonts w:ascii="Times New Roman" w:hAnsi="Times New Roman" w:cs="Times New Roman"/>
                <w:b/>
              </w:rPr>
              <w:t>.</w:t>
            </w:r>
          </w:p>
        </w:tc>
        <w:tc>
          <w:tcPr>
            <w:tcW w:w="1842" w:type="dxa"/>
          </w:tcPr>
          <w:p w14:paraId="44BE454E"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 süreç ve alt süreçleri </w:t>
            </w:r>
            <w:r w:rsidR="00045592" w:rsidRPr="00300A01">
              <w:rPr>
                <w:rFonts w:ascii="Times New Roman" w:hAnsi="Times New Roman" w:cs="Times New Roman"/>
                <w:b/>
              </w:rPr>
              <w:t>tanımlanmıştır.</w:t>
            </w:r>
          </w:p>
        </w:tc>
        <w:tc>
          <w:tcPr>
            <w:tcW w:w="1843" w:type="dxa"/>
          </w:tcPr>
          <w:p w14:paraId="527591BC"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 genelinde tanımlı süreçler </w:t>
            </w:r>
            <w:r w:rsidR="00045592" w:rsidRPr="00300A01">
              <w:rPr>
                <w:rFonts w:ascii="Times New Roman" w:hAnsi="Times New Roman" w:cs="Times New Roman"/>
                <w:b/>
              </w:rPr>
              <w:t>yönetilmektedir.</w:t>
            </w:r>
          </w:p>
        </w:tc>
        <w:tc>
          <w:tcPr>
            <w:tcW w:w="1985" w:type="dxa"/>
          </w:tcPr>
          <w:p w14:paraId="0364AF52" w14:textId="77777777" w:rsidR="00045592" w:rsidRPr="007D6030" w:rsidRDefault="001B0CCA" w:rsidP="0021661B">
            <w:pPr>
              <w:spacing w:line="276" w:lineRule="auto"/>
              <w:rPr>
                <w:rFonts w:ascii="Times New Roman" w:hAnsi="Times New Roman" w:cs="Times New Roman"/>
              </w:rPr>
            </w:pPr>
            <w:r w:rsidRPr="007D6030">
              <w:rPr>
                <w:rFonts w:ascii="Times New Roman" w:hAnsi="Times New Roman" w:cs="Times New Roman"/>
              </w:rPr>
              <w:t>Birim</w:t>
            </w:r>
            <w:r w:rsidR="006F49A1" w:rsidRPr="007D6030">
              <w:rPr>
                <w:rFonts w:ascii="Times New Roman" w:hAnsi="Times New Roman" w:cs="Times New Roman"/>
              </w:rPr>
              <w:t xml:space="preserve">de süreç yönetimi mekanizmaları </w:t>
            </w:r>
            <w:r w:rsidR="006F49A1" w:rsidRPr="00300A01">
              <w:rPr>
                <w:rFonts w:ascii="Times New Roman" w:hAnsi="Times New Roman" w:cs="Times New Roman"/>
                <w:b/>
              </w:rPr>
              <w:t>izlenmekte</w:t>
            </w:r>
            <w:r w:rsidR="006F49A1" w:rsidRPr="007D6030">
              <w:rPr>
                <w:rFonts w:ascii="Times New Roman" w:hAnsi="Times New Roman" w:cs="Times New Roman"/>
              </w:rPr>
              <w:t xml:space="preserve"> ve ilgili paydaşlarla değerlendirilerek </w:t>
            </w:r>
            <w:r w:rsidR="006F49A1" w:rsidRPr="00300A01">
              <w:rPr>
                <w:rFonts w:ascii="Times New Roman" w:hAnsi="Times New Roman" w:cs="Times New Roman"/>
                <w:b/>
              </w:rPr>
              <w:t>iyileştirilmektedir</w:t>
            </w:r>
            <w:r w:rsidRPr="00300A01">
              <w:rPr>
                <w:rFonts w:ascii="Times New Roman" w:hAnsi="Times New Roman" w:cs="Times New Roman"/>
                <w:b/>
              </w:rPr>
              <w:t>.</w:t>
            </w:r>
          </w:p>
        </w:tc>
        <w:tc>
          <w:tcPr>
            <w:tcW w:w="1701" w:type="dxa"/>
          </w:tcPr>
          <w:p w14:paraId="48A67DFB" w14:textId="77777777" w:rsidR="00045592" w:rsidRPr="007D6030" w:rsidRDefault="00045592"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45592" w:rsidRPr="007D6030" w14:paraId="539DD885" w14:textId="77777777" w:rsidTr="001F2D43">
        <w:trPr>
          <w:trHeight w:val="576"/>
        </w:trPr>
        <w:tc>
          <w:tcPr>
            <w:tcW w:w="993" w:type="dxa"/>
          </w:tcPr>
          <w:p w14:paraId="34BD18F2"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5572BB74" w14:textId="77777777" w:rsidR="00045592" w:rsidRPr="007D6030" w:rsidRDefault="00045592" w:rsidP="0021661B">
            <w:pPr>
              <w:rPr>
                <w:rFonts w:ascii="Times New Roman" w:hAnsi="Times New Roman" w:cs="Times New Roman"/>
                <w:b/>
              </w:rPr>
            </w:pPr>
          </w:p>
        </w:tc>
        <w:tc>
          <w:tcPr>
            <w:tcW w:w="1842" w:type="dxa"/>
          </w:tcPr>
          <w:p w14:paraId="2D8E2C2E" w14:textId="3C020611" w:rsidR="00045592" w:rsidRPr="007D6030" w:rsidRDefault="000D1ADB" w:rsidP="0021661B">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4241AEC9" w14:textId="77777777" w:rsidR="00045592" w:rsidRPr="007D6030" w:rsidRDefault="00045592" w:rsidP="0021661B">
            <w:pPr>
              <w:rPr>
                <w:rFonts w:ascii="Times New Roman" w:hAnsi="Times New Roman" w:cs="Times New Roman"/>
                <w:b/>
              </w:rPr>
            </w:pPr>
          </w:p>
        </w:tc>
        <w:tc>
          <w:tcPr>
            <w:tcW w:w="1985" w:type="dxa"/>
          </w:tcPr>
          <w:p w14:paraId="6CDB3932" w14:textId="77777777" w:rsidR="00045592" w:rsidRPr="007D6030" w:rsidRDefault="00045592" w:rsidP="0021661B">
            <w:pPr>
              <w:rPr>
                <w:rFonts w:ascii="Times New Roman" w:hAnsi="Times New Roman" w:cs="Times New Roman"/>
                <w:b/>
              </w:rPr>
            </w:pPr>
          </w:p>
        </w:tc>
        <w:tc>
          <w:tcPr>
            <w:tcW w:w="1701" w:type="dxa"/>
          </w:tcPr>
          <w:p w14:paraId="312E2DBF" w14:textId="77777777" w:rsidR="00045592" w:rsidRPr="007D6030" w:rsidRDefault="00045592" w:rsidP="0021661B">
            <w:pPr>
              <w:rPr>
                <w:rFonts w:ascii="Times New Roman" w:hAnsi="Times New Roman" w:cs="Times New Roman"/>
                <w:b/>
              </w:rPr>
            </w:pPr>
          </w:p>
        </w:tc>
      </w:tr>
    </w:tbl>
    <w:p w14:paraId="698841E0" w14:textId="77777777" w:rsidR="00D154CC" w:rsidRPr="007D6030" w:rsidRDefault="006F49A1" w:rsidP="00DA70FD">
      <w:pPr>
        <w:pStyle w:val="Default"/>
        <w:spacing w:before="120" w:line="360" w:lineRule="auto"/>
        <w:rPr>
          <w:b/>
          <w:iCs/>
          <w:color w:val="auto"/>
          <w:sz w:val="22"/>
          <w:szCs w:val="22"/>
        </w:rPr>
      </w:pPr>
      <w:r w:rsidRPr="007D6030">
        <w:rPr>
          <w:b/>
          <w:iCs/>
          <w:color w:val="auto"/>
          <w:sz w:val="22"/>
          <w:szCs w:val="22"/>
        </w:rPr>
        <w:t>Örnek Kanıtlar</w:t>
      </w:r>
    </w:p>
    <w:p w14:paraId="1E0EFC47" w14:textId="2261E3BB" w:rsidR="006F49A1" w:rsidRPr="00C87470" w:rsidRDefault="00A664E2" w:rsidP="00C87470">
      <w:pPr>
        <w:shd w:val="clear" w:color="auto" w:fill="FFFFFF"/>
        <w:spacing w:before="15" w:after="0" w:line="360" w:lineRule="auto"/>
        <w:rPr>
          <w:rFonts w:ascii="Times New Roman" w:eastAsia="Times New Roman" w:hAnsi="Times New Roman" w:cs="Times New Roman"/>
          <w:lang w:eastAsia="tr-TR"/>
        </w:rPr>
      </w:pPr>
      <w:hyperlink r:id="rId34" w:history="1">
        <w:r w:rsidR="00C87470" w:rsidRPr="00C87470">
          <w:rPr>
            <w:rStyle w:val="Kpr"/>
            <w:rFonts w:ascii="Times New Roman" w:eastAsia="Times New Roman" w:hAnsi="Times New Roman" w:cs="Times New Roman"/>
            <w:lang w:eastAsia="tr-TR"/>
          </w:rPr>
          <w:t>Kanıt 19. Fakülte iş-akış şemaları ve işlem ve süreç formları</w:t>
        </w:r>
      </w:hyperlink>
    </w:p>
    <w:p w14:paraId="3FF0EFA2" w14:textId="7BB63F5C" w:rsidR="0062458C" w:rsidRPr="0062458C" w:rsidRDefault="0062458C" w:rsidP="0062458C">
      <w:pPr>
        <w:pStyle w:val="Balk1"/>
        <w:rPr>
          <w:rFonts w:ascii="Times New Roman" w:hAnsi="Times New Roman" w:cs="Times New Roman"/>
          <w:b w:val="0"/>
        </w:rPr>
      </w:pPr>
      <w:r w:rsidRPr="0062458C">
        <w:rPr>
          <w:rFonts w:ascii="Times New Roman" w:eastAsiaTheme="minorHAnsi" w:hAnsi="Times New Roman" w:cs="Times New Roman"/>
          <w:bCs w:val="0"/>
          <w:color w:val="FF0000"/>
          <w:sz w:val="22"/>
          <w:szCs w:val="22"/>
        </w:rPr>
        <w:t xml:space="preserve">E.2. Kaynakların </w:t>
      </w:r>
      <w:proofErr w:type="gramStart"/>
      <w:r w:rsidRPr="0062458C">
        <w:rPr>
          <w:rFonts w:ascii="Times New Roman" w:eastAsiaTheme="minorHAnsi" w:hAnsi="Times New Roman" w:cs="Times New Roman"/>
          <w:bCs w:val="0"/>
          <w:color w:val="FF0000"/>
          <w:sz w:val="22"/>
          <w:szCs w:val="22"/>
        </w:rPr>
        <w:t>Yönetimi :</w:t>
      </w:r>
      <w:proofErr w:type="gramEnd"/>
    </w:p>
    <w:p w14:paraId="1925EA67" w14:textId="77777777" w:rsidR="0062458C" w:rsidRPr="003177F2" w:rsidRDefault="0062458C" w:rsidP="0062458C">
      <w:pPr>
        <w:widowControl w:val="0"/>
        <w:spacing w:after="0" w:line="240" w:lineRule="auto"/>
        <w:jc w:val="both"/>
        <w:rPr>
          <w:rFonts w:ascii="Times New Roman" w:hAnsi="Times New Roman" w:cs="Times New Roman"/>
        </w:rPr>
      </w:pPr>
    </w:p>
    <w:p w14:paraId="5E9E2F02" w14:textId="77777777"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w:t>
      </w:r>
      <w:proofErr w:type="gramStart"/>
      <w:r w:rsidRPr="0062458C">
        <w:rPr>
          <w:rFonts w:ascii="Times New Roman" w:eastAsiaTheme="minorHAnsi" w:hAnsi="Times New Roman" w:cs="Times New Roman"/>
          <w:b/>
          <w:color w:val="FF0000"/>
          <w:sz w:val="22"/>
          <w:szCs w:val="22"/>
        </w:rPr>
        <w:t>2.1</w:t>
      </w:r>
      <w:proofErr w:type="gramEnd"/>
      <w:r w:rsidRPr="0062458C">
        <w:rPr>
          <w:rFonts w:ascii="Times New Roman" w:eastAsiaTheme="minorHAnsi" w:hAnsi="Times New Roman" w:cs="Times New Roman"/>
          <w:b/>
          <w:color w:val="FF0000"/>
          <w:sz w:val="22"/>
          <w:szCs w:val="22"/>
        </w:rPr>
        <w:t>. İnsan kaynakları yönetimi</w:t>
      </w:r>
    </w:p>
    <w:p w14:paraId="53CA5F28" w14:textId="77777777" w:rsidR="00C87470" w:rsidRPr="00C87470" w:rsidRDefault="00C87470" w:rsidP="00C87470">
      <w:pPr>
        <w:pStyle w:val="Default"/>
        <w:spacing w:line="360" w:lineRule="auto"/>
        <w:jc w:val="both"/>
        <w:rPr>
          <w:rFonts w:eastAsia="Times New Roman"/>
          <w:color w:val="auto"/>
          <w:sz w:val="22"/>
          <w:szCs w:val="22"/>
          <w:lang w:eastAsia="tr-TR"/>
        </w:rPr>
      </w:pPr>
      <w:r w:rsidRPr="00C87470">
        <w:rPr>
          <w:rFonts w:eastAsia="Times New Roman"/>
          <w:color w:val="auto"/>
          <w:sz w:val="22"/>
          <w:szCs w:val="22"/>
          <w:lang w:eastAsia="tr-TR"/>
        </w:rPr>
        <w:t>Akademik ve idari personel ile ilgili kurallar, süreçler üniversitenin tanımlamalarına paralel şekilde uygulanmaktadır.</w:t>
      </w:r>
    </w:p>
    <w:p w14:paraId="6F111AD2" w14:textId="6C7AC1F4" w:rsidR="00C87470" w:rsidRPr="00C87470" w:rsidRDefault="00C87470" w:rsidP="00C87470">
      <w:pPr>
        <w:pStyle w:val="Default"/>
        <w:spacing w:line="360" w:lineRule="auto"/>
        <w:jc w:val="both"/>
        <w:rPr>
          <w:rFonts w:eastAsia="Times New Roman"/>
          <w:color w:val="auto"/>
          <w:sz w:val="22"/>
          <w:szCs w:val="22"/>
          <w:lang w:eastAsia="tr-TR"/>
        </w:rPr>
      </w:pPr>
      <w:r w:rsidRPr="00C87470">
        <w:rPr>
          <w:rFonts w:eastAsia="Times New Roman"/>
          <w:color w:val="auto"/>
          <w:sz w:val="22"/>
          <w:szCs w:val="22"/>
          <w:lang w:eastAsia="tr-TR"/>
        </w:rPr>
        <w:t xml:space="preserve">Kurum bazında süreç ve uygulamalar birim tarafından bilinmesi, uygulamaların şeffaf olması eğitim ve liyakat öncelikli </w:t>
      </w:r>
      <w:proofErr w:type="gramStart"/>
      <w:r w:rsidRPr="00C87470">
        <w:rPr>
          <w:rFonts w:eastAsia="Times New Roman"/>
          <w:color w:val="auto"/>
          <w:sz w:val="22"/>
          <w:szCs w:val="22"/>
          <w:lang w:eastAsia="tr-TR"/>
        </w:rPr>
        <w:t>kriter</w:t>
      </w:r>
      <w:proofErr w:type="gramEnd"/>
      <w:r w:rsidRPr="00C87470">
        <w:rPr>
          <w:rFonts w:eastAsia="Times New Roman"/>
          <w:color w:val="auto"/>
          <w:sz w:val="22"/>
          <w:szCs w:val="22"/>
          <w:lang w:eastAsia="tr-TR"/>
        </w:rPr>
        <w:t xml:space="preserve"> olarak benimsenmesi, yetkinliklerin arttırılmasının temel hedef olması anabilim dalımızın geliştirilebilir yönleri arasında yer almaktadır.</w:t>
      </w:r>
    </w:p>
    <w:p w14:paraId="76290775" w14:textId="298BDFBF" w:rsidR="0062458C" w:rsidRPr="00C87470" w:rsidRDefault="00C87470" w:rsidP="00C87470">
      <w:pPr>
        <w:pStyle w:val="Default"/>
        <w:spacing w:line="360" w:lineRule="auto"/>
        <w:jc w:val="both"/>
        <w:rPr>
          <w:rFonts w:eastAsia="Times New Roman"/>
          <w:color w:val="auto"/>
          <w:sz w:val="22"/>
          <w:szCs w:val="22"/>
          <w:lang w:eastAsia="tr-TR"/>
        </w:rPr>
      </w:pPr>
      <w:r w:rsidRPr="00C87470">
        <w:rPr>
          <w:rFonts w:eastAsia="Times New Roman"/>
          <w:color w:val="auto"/>
          <w:sz w:val="22"/>
          <w:szCs w:val="22"/>
          <w:lang w:eastAsia="tr-TR"/>
        </w:rPr>
        <w:t>Çalışan (akademik-idari) memnuniyetini/</w:t>
      </w:r>
      <w:proofErr w:type="gramStart"/>
      <w:r w:rsidRPr="00C87470">
        <w:rPr>
          <w:rFonts w:eastAsia="Times New Roman"/>
          <w:color w:val="auto"/>
          <w:sz w:val="22"/>
          <w:szCs w:val="22"/>
          <w:lang w:eastAsia="tr-TR"/>
        </w:rPr>
        <w:t>şikayetini</w:t>
      </w:r>
      <w:proofErr w:type="gramEnd"/>
      <w:r w:rsidRPr="00C87470">
        <w:rPr>
          <w:rFonts w:eastAsia="Times New Roman"/>
          <w:color w:val="auto"/>
          <w:sz w:val="22"/>
          <w:szCs w:val="22"/>
          <w:lang w:eastAsia="tr-TR"/>
        </w:rPr>
        <w:t>/önerilerini belirlemek ve izlemek amacıyla yöntem ve mekanizmaların geliştirilmesi, uygulamalar gerçekleştirilmesi ve bunların sonuçların değerlendirilmesi anabilim dalımızın geliştirilebilir yönleri arasında yer almaktadır</w:t>
      </w:r>
      <w:r>
        <w:rPr>
          <w:rFonts w:eastAsia="Times New Roman"/>
          <w:color w:val="auto"/>
          <w:sz w:val="22"/>
          <w:szCs w:val="22"/>
          <w:lang w:eastAsia="tr-TR"/>
        </w:rPr>
        <w:t>.</w:t>
      </w:r>
    </w:p>
    <w:p w14:paraId="1F100FD0" w14:textId="77777777"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w:t>
      </w:r>
      <w:proofErr w:type="gramStart"/>
      <w:r w:rsidRPr="0062458C">
        <w:rPr>
          <w:rFonts w:ascii="Times New Roman" w:eastAsiaTheme="minorHAnsi" w:hAnsi="Times New Roman" w:cs="Times New Roman"/>
          <w:b/>
          <w:color w:val="FF0000"/>
          <w:sz w:val="22"/>
          <w:szCs w:val="22"/>
        </w:rPr>
        <w:t>2.2</w:t>
      </w:r>
      <w:proofErr w:type="gramEnd"/>
      <w:r w:rsidRPr="0062458C">
        <w:rPr>
          <w:rFonts w:ascii="Times New Roman" w:eastAsiaTheme="minorHAnsi" w:hAnsi="Times New Roman" w:cs="Times New Roman"/>
          <w:b/>
          <w:color w:val="FF0000"/>
          <w:sz w:val="22"/>
          <w:szCs w:val="22"/>
        </w:rPr>
        <w:t>. Finansal kaynakların yönetimi</w:t>
      </w:r>
    </w:p>
    <w:p w14:paraId="463B5F3A" w14:textId="77777777" w:rsidR="0062458C" w:rsidRPr="003177F2" w:rsidRDefault="0062458C" w:rsidP="0062458C">
      <w:pPr>
        <w:widowControl w:val="0"/>
        <w:spacing w:after="0" w:line="240" w:lineRule="auto"/>
        <w:jc w:val="both"/>
        <w:rPr>
          <w:rFonts w:ascii="Times New Roman" w:hAnsi="Times New Roman" w:cs="Times New Roman"/>
        </w:rPr>
      </w:pPr>
    </w:p>
    <w:p w14:paraId="7DD8257B" w14:textId="7619C5EF" w:rsidR="001B0CCA" w:rsidRDefault="00C87470" w:rsidP="00645F01">
      <w:pPr>
        <w:pStyle w:val="Default"/>
        <w:spacing w:line="360" w:lineRule="auto"/>
        <w:jc w:val="both"/>
        <w:rPr>
          <w:rFonts w:eastAsia="Times New Roman"/>
          <w:color w:val="auto"/>
          <w:sz w:val="22"/>
          <w:szCs w:val="22"/>
          <w:lang w:eastAsia="tr-TR"/>
        </w:rPr>
      </w:pPr>
      <w:r w:rsidRPr="00C87470">
        <w:rPr>
          <w:rFonts w:eastAsia="Times New Roman"/>
          <w:color w:val="auto"/>
          <w:sz w:val="22"/>
          <w:szCs w:val="22"/>
          <w:lang w:eastAsia="tr-TR"/>
        </w:rPr>
        <w:t>Bölüm bazında temel gelir ve gider kalemlerinin tanımlanması ve yıllar içinde izlenmesine yönelik bir eylem gerçekleştirilmemektedir. Üniversitede merkezi olarak gerçekleştirilen süreçlere bölümümüz merkezin beklentileri doğrultusunda karşılık vermektedir</w:t>
      </w:r>
      <w:r>
        <w:rPr>
          <w:rFonts w:eastAsia="Times New Roman"/>
          <w:color w:val="auto"/>
          <w:sz w:val="22"/>
          <w:szCs w:val="22"/>
          <w:lang w:eastAsia="tr-TR"/>
        </w:rPr>
        <w:t>.</w:t>
      </w:r>
    </w:p>
    <w:p w14:paraId="55CB5F41" w14:textId="77777777" w:rsidR="00C87470" w:rsidRDefault="00C87470" w:rsidP="00645F01">
      <w:pPr>
        <w:pStyle w:val="Default"/>
        <w:spacing w:line="360" w:lineRule="auto"/>
        <w:jc w:val="both"/>
        <w:rPr>
          <w:b/>
          <w:color w:val="7030A0"/>
          <w:sz w:val="22"/>
          <w:szCs w:val="22"/>
        </w:rPr>
      </w:pPr>
    </w:p>
    <w:p w14:paraId="6822C98E" w14:textId="77777777" w:rsidR="00CD5BB2" w:rsidRPr="00CD5BB2" w:rsidRDefault="00CD5BB2" w:rsidP="00CD5BB2">
      <w:pPr>
        <w:pStyle w:val="Default"/>
        <w:spacing w:line="360" w:lineRule="auto"/>
        <w:ind w:left="66"/>
        <w:rPr>
          <w:b/>
          <w:iCs/>
          <w:color w:val="auto"/>
          <w:sz w:val="22"/>
          <w:szCs w:val="22"/>
        </w:rPr>
      </w:pPr>
      <w:r w:rsidRPr="00CD5BB2">
        <w:rPr>
          <w:b/>
          <w:iCs/>
          <w:color w:val="auto"/>
          <w:sz w:val="22"/>
          <w:szCs w:val="22"/>
        </w:rPr>
        <w:t>İnsan kaynakları yönetimi</w:t>
      </w:r>
    </w:p>
    <w:p w14:paraId="199B3FC1" w14:textId="77777777"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7D6030" w14:paraId="215BFE99" w14:textId="77777777" w:rsidTr="00A505C6">
        <w:trPr>
          <w:trHeight w:val="201"/>
        </w:trPr>
        <w:tc>
          <w:tcPr>
            <w:tcW w:w="993" w:type="dxa"/>
          </w:tcPr>
          <w:p w14:paraId="73E9898E" w14:textId="77777777" w:rsidR="00CD5BB2" w:rsidRPr="007D6030" w:rsidRDefault="00CD5BB2" w:rsidP="005834E0">
            <w:pPr>
              <w:rPr>
                <w:rFonts w:ascii="Times New Roman" w:hAnsi="Times New Roman" w:cs="Times New Roman"/>
                <w:b/>
              </w:rPr>
            </w:pPr>
          </w:p>
        </w:tc>
        <w:tc>
          <w:tcPr>
            <w:tcW w:w="1984" w:type="dxa"/>
          </w:tcPr>
          <w:p w14:paraId="614F0080"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14:paraId="2ED30857"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843" w:type="dxa"/>
          </w:tcPr>
          <w:p w14:paraId="70F3C34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2127" w:type="dxa"/>
          </w:tcPr>
          <w:p w14:paraId="5297542E"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14:paraId="12855D61"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14:paraId="28E27DB9" w14:textId="77777777" w:rsidTr="00A505C6">
        <w:trPr>
          <w:trHeight w:val="1842"/>
        </w:trPr>
        <w:tc>
          <w:tcPr>
            <w:tcW w:w="993" w:type="dxa"/>
          </w:tcPr>
          <w:p w14:paraId="6142FB70" w14:textId="77777777" w:rsidR="00CD5BB2" w:rsidRPr="007D6030" w:rsidRDefault="00CD5BB2" w:rsidP="005834E0">
            <w:pPr>
              <w:rPr>
                <w:rFonts w:ascii="Times New Roman" w:hAnsi="Times New Roman" w:cs="Times New Roman"/>
                <w:b/>
              </w:rPr>
            </w:pPr>
          </w:p>
        </w:tc>
        <w:tc>
          <w:tcPr>
            <w:tcW w:w="1984" w:type="dxa"/>
          </w:tcPr>
          <w:p w14:paraId="61B4D8F1" w14:textId="77777777"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w:t>
            </w:r>
            <w:r w:rsidR="00A505C6">
              <w:rPr>
                <w:rFonts w:ascii="Times New Roman" w:hAnsi="Times New Roman" w:cs="Times New Roman"/>
              </w:rPr>
              <w:t xml:space="preserve"> </w:t>
            </w:r>
            <w:r w:rsidRPr="007D31C6">
              <w:rPr>
                <w:rFonts w:ascii="Times New Roman" w:hAnsi="Times New Roman" w:cs="Times New Roman"/>
              </w:rPr>
              <w:t>yönetimine ilişkin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14:paraId="71F38CE9" w14:textId="77777777"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sidR="00A505C6">
              <w:rPr>
                <w:rFonts w:ascii="Times New Roman" w:hAnsi="Times New Roman" w:cs="Times New Roman"/>
              </w:rPr>
              <w:t xml:space="preserve"> </w:t>
            </w:r>
            <w:r w:rsidRPr="007D31C6">
              <w:rPr>
                <w:rFonts w:ascii="Times New Roman" w:hAnsi="Times New Roman" w:cs="Times New Roman"/>
              </w:rPr>
              <w:t>hedefleriyle uyumlu</w:t>
            </w:r>
            <w:r w:rsidR="00A505C6">
              <w:rPr>
                <w:rFonts w:ascii="Times New Roman" w:hAnsi="Times New Roman" w:cs="Times New Roman"/>
              </w:rPr>
              <w:t xml:space="preserve"> </w:t>
            </w:r>
            <w:r w:rsidRPr="007D31C6">
              <w:rPr>
                <w:rFonts w:ascii="Times New Roman" w:hAnsi="Times New Roman" w:cs="Times New Roman"/>
              </w:rPr>
              <w:t>insan kaynakları</w:t>
            </w:r>
            <w:r w:rsidR="00A505C6">
              <w:rPr>
                <w:rFonts w:ascii="Times New Roman" w:hAnsi="Times New Roman" w:cs="Times New Roman"/>
              </w:rPr>
              <w:t xml:space="preserve"> </w:t>
            </w:r>
            <w:r w:rsidRPr="007D31C6">
              <w:rPr>
                <w:rFonts w:ascii="Times New Roman" w:hAnsi="Times New Roman" w:cs="Times New Roman"/>
              </w:rPr>
              <w:t>yönetimine</w:t>
            </w:r>
            <w:r w:rsidR="00A505C6">
              <w:rPr>
                <w:rFonts w:ascii="Times New Roman" w:hAnsi="Times New Roman" w:cs="Times New Roman"/>
              </w:rPr>
              <w:t xml:space="preserve"> i</w:t>
            </w:r>
            <w:r w:rsidRPr="007D31C6">
              <w:rPr>
                <w:rFonts w:ascii="Times New Roman" w:hAnsi="Times New Roman" w:cs="Times New Roman"/>
              </w:rPr>
              <w:t>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00A505C6">
              <w:rPr>
                <w:rFonts w:ascii="Times New Roman" w:hAnsi="Times New Roman" w:cs="Times New Roman"/>
                <w:b/>
              </w:rPr>
              <w:t>bulunmaktadır</w:t>
            </w:r>
          </w:p>
        </w:tc>
        <w:tc>
          <w:tcPr>
            <w:tcW w:w="1843" w:type="dxa"/>
          </w:tcPr>
          <w:p w14:paraId="2771AE0C" w14:textId="77777777" w:rsidR="007D31C6" w:rsidRPr="007D31C6" w:rsidRDefault="007D31C6" w:rsidP="007D31C6">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sidR="00A505C6">
              <w:rPr>
                <w:rFonts w:ascii="Times New Roman" w:hAnsi="Times New Roman" w:cs="Times New Roman"/>
              </w:rPr>
              <w:t xml:space="preserve"> </w:t>
            </w:r>
            <w:r w:rsidRPr="007D31C6">
              <w:rPr>
                <w:rFonts w:ascii="Times New Roman" w:hAnsi="Times New Roman" w:cs="Times New Roman"/>
              </w:rPr>
              <w:t>kaynakları</w:t>
            </w:r>
          </w:p>
          <w:p w14:paraId="4F2ECF4F" w14:textId="77777777" w:rsidR="00CD5BB2" w:rsidRPr="00A505C6" w:rsidRDefault="00A505C6" w:rsidP="00A505C6">
            <w:pPr>
              <w:rPr>
                <w:rFonts w:ascii="Times New Roman" w:hAnsi="Times New Roman" w:cs="Times New Roman"/>
                <w:b/>
              </w:rPr>
            </w:pPr>
            <w:r w:rsidRPr="007D31C6">
              <w:rPr>
                <w:rFonts w:ascii="Times New Roman" w:hAnsi="Times New Roman" w:cs="Times New Roman"/>
              </w:rPr>
              <w:t>Y</w:t>
            </w:r>
            <w:r w:rsidR="007D31C6" w:rsidRPr="007D31C6">
              <w:rPr>
                <w:rFonts w:ascii="Times New Roman" w:hAnsi="Times New Roman" w:cs="Times New Roman"/>
              </w:rPr>
              <w:t>önetimi</w:t>
            </w:r>
            <w:r>
              <w:rPr>
                <w:rFonts w:ascii="Times New Roman" w:hAnsi="Times New Roman" w:cs="Times New Roman"/>
              </w:rPr>
              <w:t xml:space="preserve"> </w:t>
            </w:r>
            <w:r w:rsidR="007D31C6" w:rsidRPr="007D31C6">
              <w:rPr>
                <w:rFonts w:ascii="Times New Roman" w:hAnsi="Times New Roman" w:cs="Times New Roman"/>
              </w:rPr>
              <w:t>doğrultusunda</w:t>
            </w:r>
            <w:r>
              <w:rPr>
                <w:rFonts w:ascii="Times New Roman" w:hAnsi="Times New Roman" w:cs="Times New Roman"/>
              </w:rPr>
              <w:t xml:space="preserve"> </w:t>
            </w:r>
            <w:r w:rsidR="007D31C6" w:rsidRPr="007D31C6">
              <w:rPr>
                <w:rFonts w:ascii="Times New Roman" w:hAnsi="Times New Roman" w:cs="Times New Roman"/>
              </w:rPr>
              <w:t>uygulamalar</w:t>
            </w:r>
            <w:r>
              <w:rPr>
                <w:rFonts w:ascii="Times New Roman" w:hAnsi="Times New Roman" w:cs="Times New Roman"/>
              </w:rPr>
              <w:t xml:space="preserve"> </w:t>
            </w:r>
            <w:r w:rsidR="007D31C6" w:rsidRPr="007D31C6">
              <w:rPr>
                <w:rFonts w:ascii="Times New Roman" w:hAnsi="Times New Roman" w:cs="Times New Roman"/>
              </w:rPr>
              <w:t>tanımlı süreçlere</w:t>
            </w:r>
            <w:r>
              <w:rPr>
                <w:rFonts w:ascii="Times New Roman" w:hAnsi="Times New Roman" w:cs="Times New Roman"/>
              </w:rPr>
              <w:t xml:space="preserve"> </w:t>
            </w:r>
            <w:r w:rsidR="007D31C6" w:rsidRPr="007D31C6">
              <w:rPr>
                <w:rFonts w:ascii="Times New Roman" w:hAnsi="Times New Roman" w:cs="Times New Roman"/>
              </w:rPr>
              <w:t>uygun bir</w:t>
            </w:r>
            <w:r>
              <w:rPr>
                <w:rFonts w:ascii="Times New Roman" w:hAnsi="Times New Roman" w:cs="Times New Roman"/>
              </w:rPr>
              <w:t xml:space="preserve"> </w:t>
            </w:r>
            <w:r w:rsidR="007D31C6" w:rsidRPr="007D31C6">
              <w:rPr>
                <w:rFonts w:ascii="Times New Roman" w:hAnsi="Times New Roman" w:cs="Times New Roman"/>
              </w:rPr>
              <w:t>biçimde</w:t>
            </w:r>
            <w:r>
              <w:rPr>
                <w:rFonts w:ascii="Times New Roman" w:hAnsi="Times New Roman" w:cs="Times New Roman"/>
              </w:rPr>
              <w:t xml:space="preserve"> </w:t>
            </w:r>
            <w:r w:rsidR="007D31C6" w:rsidRPr="00A505C6">
              <w:rPr>
                <w:rFonts w:ascii="Times New Roman" w:hAnsi="Times New Roman" w:cs="Times New Roman"/>
                <w:b/>
              </w:rPr>
              <w:t>yürütülmektedir</w:t>
            </w:r>
          </w:p>
        </w:tc>
        <w:tc>
          <w:tcPr>
            <w:tcW w:w="2127" w:type="dxa"/>
          </w:tcPr>
          <w:p w14:paraId="51D3F871" w14:textId="77777777" w:rsidR="00CD5BB2" w:rsidRPr="007D6030" w:rsidRDefault="007D31C6" w:rsidP="00A505C6">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 yönetimi</w:t>
            </w:r>
            <w:r w:rsidR="00A505C6">
              <w:rPr>
                <w:rFonts w:ascii="Times New Roman" w:hAnsi="Times New Roman" w:cs="Times New Roman"/>
              </w:rPr>
              <w:t xml:space="preserve"> </w:t>
            </w:r>
            <w:r w:rsidRPr="007D31C6">
              <w:rPr>
                <w:rFonts w:ascii="Times New Roman" w:hAnsi="Times New Roman" w:cs="Times New Roman"/>
              </w:rPr>
              <w:t>uygulamaları</w:t>
            </w:r>
            <w:r w:rsidR="00A505C6">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sidR="00A505C6">
              <w:rPr>
                <w:rFonts w:ascii="Times New Roman" w:hAnsi="Times New Roman" w:cs="Times New Roman"/>
              </w:rPr>
              <w:t xml:space="preserve"> </w:t>
            </w:r>
            <w:r w:rsidRPr="007D31C6">
              <w:rPr>
                <w:rFonts w:ascii="Times New Roman" w:hAnsi="Times New Roman" w:cs="Times New Roman"/>
              </w:rPr>
              <w:t>paydaşlarla</w:t>
            </w:r>
            <w:r w:rsidR="00A505C6">
              <w:rPr>
                <w:rFonts w:ascii="Times New Roman" w:hAnsi="Times New Roman" w:cs="Times New Roman"/>
              </w:rPr>
              <w:t xml:space="preserve"> </w:t>
            </w:r>
            <w:r w:rsidRPr="007D31C6">
              <w:rPr>
                <w:rFonts w:ascii="Times New Roman" w:hAnsi="Times New Roman" w:cs="Times New Roman"/>
              </w:rPr>
              <w:t>değerlendirilerek</w:t>
            </w:r>
            <w:r w:rsidR="00A505C6">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14:paraId="4BEEF2B9" w14:textId="77777777" w:rsidR="00CD5BB2" w:rsidRPr="007D6030" w:rsidRDefault="007D31C6" w:rsidP="00A505C6">
            <w:pPr>
              <w:rPr>
                <w:rFonts w:ascii="Times New Roman" w:hAnsi="Times New Roman" w:cs="Times New Roman"/>
              </w:rPr>
            </w:pPr>
            <w:r w:rsidRPr="007D31C6">
              <w:rPr>
                <w:rFonts w:ascii="Times New Roman" w:hAnsi="Times New Roman" w:cs="Times New Roman"/>
              </w:rPr>
              <w:t>İçselleştirilmiş,</w:t>
            </w:r>
            <w:r w:rsidR="00A505C6">
              <w:rPr>
                <w:rFonts w:ascii="Times New Roman" w:hAnsi="Times New Roman" w:cs="Times New Roman"/>
              </w:rPr>
              <w:t xml:space="preserve"> </w:t>
            </w:r>
            <w:r w:rsidRPr="007D31C6">
              <w:rPr>
                <w:rFonts w:ascii="Times New Roman" w:hAnsi="Times New Roman" w:cs="Times New Roman"/>
              </w:rPr>
              <w:t>sistematik,</w:t>
            </w:r>
            <w:r w:rsidR="00A505C6">
              <w:rPr>
                <w:rFonts w:ascii="Times New Roman" w:hAnsi="Times New Roman" w:cs="Times New Roman"/>
              </w:rPr>
              <w:t xml:space="preserve"> </w:t>
            </w:r>
            <w:r w:rsidRPr="007D31C6">
              <w:rPr>
                <w:rFonts w:ascii="Times New Roman" w:hAnsi="Times New Roman" w:cs="Times New Roman"/>
              </w:rPr>
              <w:t>sürdürülebilir ve</w:t>
            </w:r>
            <w:r w:rsidR="00A505C6">
              <w:rPr>
                <w:rFonts w:ascii="Times New Roman" w:hAnsi="Times New Roman" w:cs="Times New Roman"/>
              </w:rPr>
              <w:t xml:space="preserve"> </w:t>
            </w:r>
            <w:r w:rsidRPr="00A505C6">
              <w:rPr>
                <w:rFonts w:ascii="Times New Roman" w:hAnsi="Times New Roman" w:cs="Times New Roman"/>
                <w:b/>
              </w:rPr>
              <w:t>örnek</w:t>
            </w:r>
            <w:r w:rsidR="00A505C6">
              <w:rPr>
                <w:rFonts w:ascii="Times New Roman" w:hAnsi="Times New Roman" w:cs="Times New Roman"/>
                <w:b/>
              </w:rPr>
              <w:t xml:space="preserve"> </w:t>
            </w:r>
            <w:r w:rsidRPr="00A505C6">
              <w:rPr>
                <w:rFonts w:ascii="Times New Roman" w:hAnsi="Times New Roman" w:cs="Times New Roman"/>
                <w:b/>
              </w:rPr>
              <w:t>gösterilebilir</w:t>
            </w:r>
            <w:r w:rsidR="00A505C6">
              <w:rPr>
                <w:rFonts w:ascii="Times New Roman" w:hAnsi="Times New Roman" w:cs="Times New Roman"/>
                <w:b/>
              </w:rPr>
              <w:t xml:space="preserve"> </w:t>
            </w:r>
            <w:r w:rsidRPr="00A505C6">
              <w:rPr>
                <w:rFonts w:ascii="Times New Roman" w:hAnsi="Times New Roman" w:cs="Times New Roman"/>
                <w:b/>
              </w:rPr>
              <w:t>uygulamalar</w:t>
            </w:r>
            <w:r w:rsidR="00A505C6">
              <w:rPr>
                <w:rFonts w:ascii="Times New Roman" w:hAnsi="Times New Roman" w:cs="Times New Roman"/>
                <w:b/>
              </w:rPr>
              <w:t xml:space="preserve"> </w:t>
            </w:r>
            <w:r w:rsidRPr="007D31C6">
              <w:rPr>
                <w:rFonts w:ascii="Times New Roman" w:hAnsi="Times New Roman" w:cs="Times New Roman"/>
              </w:rPr>
              <w:t>bulunmaktadır.</w:t>
            </w:r>
          </w:p>
        </w:tc>
      </w:tr>
      <w:tr w:rsidR="00CD5BB2" w:rsidRPr="007D6030" w14:paraId="2EA837B3" w14:textId="77777777" w:rsidTr="00A505C6">
        <w:trPr>
          <w:trHeight w:val="576"/>
        </w:trPr>
        <w:tc>
          <w:tcPr>
            <w:tcW w:w="993" w:type="dxa"/>
          </w:tcPr>
          <w:p w14:paraId="13FDE5DF"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lastRenderedPageBreak/>
              <w:t>(X) ile işaretleyiniz.</w:t>
            </w:r>
          </w:p>
        </w:tc>
        <w:tc>
          <w:tcPr>
            <w:tcW w:w="1984" w:type="dxa"/>
          </w:tcPr>
          <w:p w14:paraId="0E685051" w14:textId="29D0547F" w:rsidR="00CD5BB2" w:rsidRPr="007D6030" w:rsidRDefault="00C87470" w:rsidP="005834E0">
            <w:pPr>
              <w:rPr>
                <w:rFonts w:ascii="Times New Roman" w:hAnsi="Times New Roman" w:cs="Times New Roman"/>
                <w:b/>
              </w:rPr>
            </w:pPr>
            <w:proofErr w:type="gramStart"/>
            <w:r>
              <w:rPr>
                <w:rFonts w:ascii="Times New Roman" w:hAnsi="Times New Roman" w:cs="Times New Roman"/>
                <w:b/>
              </w:rPr>
              <w:t>x</w:t>
            </w:r>
            <w:proofErr w:type="gramEnd"/>
          </w:p>
        </w:tc>
        <w:tc>
          <w:tcPr>
            <w:tcW w:w="1701" w:type="dxa"/>
          </w:tcPr>
          <w:p w14:paraId="52DDDEA9" w14:textId="0A6D9A97" w:rsidR="00CD5BB2" w:rsidRPr="007D6030" w:rsidRDefault="00CD5BB2" w:rsidP="005834E0">
            <w:pPr>
              <w:rPr>
                <w:rFonts w:ascii="Times New Roman" w:hAnsi="Times New Roman" w:cs="Times New Roman"/>
                <w:b/>
              </w:rPr>
            </w:pPr>
          </w:p>
        </w:tc>
        <w:tc>
          <w:tcPr>
            <w:tcW w:w="1843" w:type="dxa"/>
          </w:tcPr>
          <w:p w14:paraId="24B3CBD1" w14:textId="77777777" w:rsidR="00CD5BB2" w:rsidRPr="007D6030" w:rsidRDefault="00CD5BB2" w:rsidP="005834E0">
            <w:pPr>
              <w:rPr>
                <w:rFonts w:ascii="Times New Roman" w:hAnsi="Times New Roman" w:cs="Times New Roman"/>
                <w:b/>
              </w:rPr>
            </w:pPr>
          </w:p>
        </w:tc>
        <w:tc>
          <w:tcPr>
            <w:tcW w:w="2127" w:type="dxa"/>
          </w:tcPr>
          <w:p w14:paraId="209EE346" w14:textId="77777777" w:rsidR="00CD5BB2" w:rsidRPr="007D6030" w:rsidRDefault="00CD5BB2" w:rsidP="005834E0">
            <w:pPr>
              <w:rPr>
                <w:rFonts w:ascii="Times New Roman" w:hAnsi="Times New Roman" w:cs="Times New Roman"/>
                <w:b/>
              </w:rPr>
            </w:pPr>
          </w:p>
        </w:tc>
        <w:tc>
          <w:tcPr>
            <w:tcW w:w="1701" w:type="dxa"/>
          </w:tcPr>
          <w:p w14:paraId="0A81BFD0" w14:textId="77777777" w:rsidR="00CD5BB2" w:rsidRPr="007D6030" w:rsidRDefault="00CD5BB2" w:rsidP="005834E0">
            <w:pPr>
              <w:rPr>
                <w:rFonts w:ascii="Times New Roman" w:hAnsi="Times New Roman" w:cs="Times New Roman"/>
                <w:b/>
              </w:rPr>
            </w:pPr>
          </w:p>
        </w:tc>
      </w:tr>
    </w:tbl>
    <w:p w14:paraId="066D9D28" w14:textId="77777777"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14:paraId="5DEC05E8" w14:textId="77777777" w:rsidR="00CD5BB2" w:rsidRDefault="00CD5BB2" w:rsidP="00CD5BB2">
      <w:pPr>
        <w:pStyle w:val="Default"/>
        <w:spacing w:line="360" w:lineRule="auto"/>
        <w:ind w:left="66"/>
        <w:rPr>
          <w:b/>
          <w:iCs/>
          <w:color w:val="auto"/>
          <w:sz w:val="22"/>
          <w:szCs w:val="22"/>
        </w:rPr>
      </w:pPr>
      <w:r w:rsidRPr="00CD5BB2">
        <w:rPr>
          <w:b/>
          <w:iCs/>
          <w:color w:val="auto"/>
          <w:sz w:val="22"/>
          <w:szCs w:val="22"/>
        </w:rPr>
        <w:t>Finansal kaynakların yönetimi</w:t>
      </w:r>
    </w:p>
    <w:p w14:paraId="42AB76D7" w14:textId="77777777"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7D6030" w14:paraId="4FA642D0" w14:textId="77777777" w:rsidTr="00283C7E">
        <w:trPr>
          <w:trHeight w:val="201"/>
        </w:trPr>
        <w:tc>
          <w:tcPr>
            <w:tcW w:w="993" w:type="dxa"/>
          </w:tcPr>
          <w:p w14:paraId="46FADC9D" w14:textId="77777777" w:rsidR="00CD5BB2" w:rsidRPr="007D6030" w:rsidRDefault="00CD5BB2" w:rsidP="005834E0">
            <w:pPr>
              <w:rPr>
                <w:rFonts w:ascii="Times New Roman" w:hAnsi="Times New Roman" w:cs="Times New Roman"/>
                <w:b/>
              </w:rPr>
            </w:pPr>
          </w:p>
        </w:tc>
        <w:tc>
          <w:tcPr>
            <w:tcW w:w="1984" w:type="dxa"/>
          </w:tcPr>
          <w:p w14:paraId="20EE49F4"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14:paraId="7097E417"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985" w:type="dxa"/>
          </w:tcPr>
          <w:p w14:paraId="0E162704"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1985" w:type="dxa"/>
          </w:tcPr>
          <w:p w14:paraId="02E38439"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14:paraId="6D5421EC"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14:paraId="50D0A146" w14:textId="77777777" w:rsidTr="00283C7E">
        <w:trPr>
          <w:trHeight w:val="1842"/>
        </w:trPr>
        <w:tc>
          <w:tcPr>
            <w:tcW w:w="993" w:type="dxa"/>
          </w:tcPr>
          <w:p w14:paraId="385DFB82" w14:textId="77777777" w:rsidR="00CD5BB2" w:rsidRPr="007D6030" w:rsidRDefault="00CD5BB2" w:rsidP="005834E0">
            <w:pPr>
              <w:rPr>
                <w:rFonts w:ascii="Times New Roman" w:hAnsi="Times New Roman" w:cs="Times New Roman"/>
                <w:b/>
              </w:rPr>
            </w:pPr>
          </w:p>
        </w:tc>
        <w:tc>
          <w:tcPr>
            <w:tcW w:w="1984" w:type="dxa"/>
          </w:tcPr>
          <w:p w14:paraId="08866AD2" w14:textId="77777777" w:rsidR="00CD5BB2" w:rsidRPr="007D6030" w:rsidRDefault="007D31C6" w:rsidP="00283C7E">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sidR="00283C7E">
              <w:rPr>
                <w:rFonts w:ascii="Times New Roman" w:hAnsi="Times New Roman" w:cs="Times New Roman"/>
              </w:rPr>
              <w:t xml:space="preserve"> </w:t>
            </w:r>
            <w:r w:rsidRPr="007D31C6">
              <w:rPr>
                <w:rFonts w:ascii="Times New Roman" w:hAnsi="Times New Roman" w:cs="Times New Roman"/>
              </w:rPr>
              <w:t>kaynakların</w:t>
            </w:r>
            <w:r w:rsidR="00283C7E">
              <w:rPr>
                <w:rFonts w:ascii="Times New Roman" w:hAnsi="Times New Roman" w:cs="Times New Roman"/>
              </w:rPr>
              <w:t xml:space="preserve"> </w:t>
            </w:r>
            <w:r w:rsidRPr="007D31C6">
              <w:rPr>
                <w:rFonts w:ascii="Times New Roman" w:hAnsi="Times New Roman" w:cs="Times New Roman"/>
              </w:rPr>
              <w:t>yönetimine ilişkin</w:t>
            </w:r>
            <w:r w:rsidR="00283C7E">
              <w:rPr>
                <w:rFonts w:ascii="Times New Roman" w:hAnsi="Times New Roman" w:cs="Times New Roman"/>
              </w:rPr>
              <w:t xml:space="preserve"> </w:t>
            </w:r>
            <w:r w:rsidRPr="007D31C6">
              <w:rPr>
                <w:rFonts w:ascii="Times New Roman" w:hAnsi="Times New Roman" w:cs="Times New Roman"/>
              </w:rPr>
              <w:t>tanımlı süreçler</w:t>
            </w:r>
            <w:r w:rsidR="00283C7E">
              <w:rPr>
                <w:rFonts w:ascii="Times New Roman" w:hAnsi="Times New Roman" w:cs="Times New Roman"/>
              </w:rPr>
              <w:t xml:space="preserve"> </w:t>
            </w:r>
            <w:r w:rsidR="00283C7E">
              <w:rPr>
                <w:rFonts w:ascii="Times New Roman" w:hAnsi="Times New Roman" w:cs="Times New Roman"/>
                <w:b/>
              </w:rPr>
              <w:t>bulunmamaktadır</w:t>
            </w:r>
          </w:p>
        </w:tc>
        <w:tc>
          <w:tcPr>
            <w:tcW w:w="1701" w:type="dxa"/>
          </w:tcPr>
          <w:p w14:paraId="27BC9D6F" w14:textId="77777777" w:rsidR="00CD5BB2" w:rsidRPr="007D6030" w:rsidRDefault="007D31C6" w:rsidP="005834E0">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sidR="00283C7E">
              <w:rPr>
                <w:rFonts w:ascii="Times New Roman" w:hAnsi="Times New Roman" w:cs="Times New Roman"/>
                <w:b/>
              </w:rPr>
              <w:t>r</w:t>
            </w:r>
          </w:p>
        </w:tc>
        <w:tc>
          <w:tcPr>
            <w:tcW w:w="1985" w:type="dxa"/>
          </w:tcPr>
          <w:p w14:paraId="09F06612" w14:textId="77777777" w:rsidR="00CD5BB2" w:rsidRPr="007D6030" w:rsidRDefault="007D31C6" w:rsidP="005834E0">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sidR="00283C7E">
              <w:rPr>
                <w:rFonts w:ascii="Times New Roman" w:hAnsi="Times New Roman" w:cs="Times New Roman"/>
                <w:b/>
              </w:rPr>
              <w:t>yürütülmektedir</w:t>
            </w:r>
          </w:p>
        </w:tc>
        <w:tc>
          <w:tcPr>
            <w:tcW w:w="1985" w:type="dxa"/>
          </w:tcPr>
          <w:p w14:paraId="66888399" w14:textId="77777777" w:rsidR="00CD5BB2" w:rsidRPr="007D6030" w:rsidRDefault="007D31C6" w:rsidP="005834E0">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sidR="00283C7E">
              <w:rPr>
                <w:rFonts w:ascii="Times New Roman" w:hAnsi="Times New Roman" w:cs="Times New Roman"/>
                <w:b/>
              </w:rPr>
              <w:t>iyileştirilmektedir</w:t>
            </w:r>
          </w:p>
        </w:tc>
        <w:tc>
          <w:tcPr>
            <w:tcW w:w="1701" w:type="dxa"/>
          </w:tcPr>
          <w:p w14:paraId="1E2D743A" w14:textId="77777777" w:rsidR="00CD5BB2" w:rsidRPr="007D6030" w:rsidRDefault="007D31C6" w:rsidP="005834E0">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CD5BB2" w:rsidRPr="007D6030" w14:paraId="6F3CD323" w14:textId="77777777" w:rsidTr="00283C7E">
        <w:trPr>
          <w:trHeight w:val="576"/>
        </w:trPr>
        <w:tc>
          <w:tcPr>
            <w:tcW w:w="993" w:type="dxa"/>
          </w:tcPr>
          <w:p w14:paraId="6EC7C9DA"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1979EB8" w14:textId="3846441C" w:rsidR="00CD5BB2" w:rsidRPr="007D6030" w:rsidRDefault="00C87470" w:rsidP="005834E0">
            <w:pPr>
              <w:rPr>
                <w:rFonts w:ascii="Times New Roman" w:hAnsi="Times New Roman" w:cs="Times New Roman"/>
                <w:b/>
              </w:rPr>
            </w:pPr>
            <w:proofErr w:type="gramStart"/>
            <w:r>
              <w:rPr>
                <w:rFonts w:ascii="Times New Roman" w:hAnsi="Times New Roman" w:cs="Times New Roman"/>
                <w:b/>
              </w:rPr>
              <w:t>x</w:t>
            </w:r>
            <w:proofErr w:type="gramEnd"/>
          </w:p>
        </w:tc>
        <w:tc>
          <w:tcPr>
            <w:tcW w:w="1701" w:type="dxa"/>
          </w:tcPr>
          <w:p w14:paraId="30B0A953" w14:textId="77777777" w:rsidR="00CD5BB2" w:rsidRPr="007D6030" w:rsidRDefault="00CD5BB2" w:rsidP="005834E0">
            <w:pPr>
              <w:rPr>
                <w:rFonts w:ascii="Times New Roman" w:hAnsi="Times New Roman" w:cs="Times New Roman"/>
                <w:b/>
              </w:rPr>
            </w:pPr>
          </w:p>
        </w:tc>
        <w:tc>
          <w:tcPr>
            <w:tcW w:w="1985" w:type="dxa"/>
          </w:tcPr>
          <w:p w14:paraId="045C9CA4" w14:textId="77777777" w:rsidR="00CD5BB2" w:rsidRPr="007D6030" w:rsidRDefault="00CD5BB2" w:rsidP="005834E0">
            <w:pPr>
              <w:rPr>
                <w:rFonts w:ascii="Times New Roman" w:hAnsi="Times New Roman" w:cs="Times New Roman"/>
                <w:b/>
              </w:rPr>
            </w:pPr>
          </w:p>
        </w:tc>
        <w:tc>
          <w:tcPr>
            <w:tcW w:w="1985" w:type="dxa"/>
          </w:tcPr>
          <w:p w14:paraId="6FF1E321" w14:textId="77777777" w:rsidR="00CD5BB2" w:rsidRPr="007D6030" w:rsidRDefault="00CD5BB2" w:rsidP="005834E0">
            <w:pPr>
              <w:rPr>
                <w:rFonts w:ascii="Times New Roman" w:hAnsi="Times New Roman" w:cs="Times New Roman"/>
                <w:b/>
              </w:rPr>
            </w:pPr>
          </w:p>
        </w:tc>
        <w:tc>
          <w:tcPr>
            <w:tcW w:w="1701" w:type="dxa"/>
          </w:tcPr>
          <w:p w14:paraId="2DA35D3E" w14:textId="77777777" w:rsidR="00CD5BB2" w:rsidRPr="007D6030" w:rsidRDefault="00CD5BB2" w:rsidP="005834E0">
            <w:pPr>
              <w:rPr>
                <w:rFonts w:ascii="Times New Roman" w:hAnsi="Times New Roman" w:cs="Times New Roman"/>
                <w:b/>
              </w:rPr>
            </w:pPr>
          </w:p>
        </w:tc>
      </w:tr>
    </w:tbl>
    <w:p w14:paraId="0B7CC7B9" w14:textId="77777777"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14:paraId="30941045" w14:textId="7AAFB3F2" w:rsidR="001B0CCA" w:rsidRPr="007D6030" w:rsidRDefault="004017C8" w:rsidP="00645F01">
      <w:pPr>
        <w:pStyle w:val="Default"/>
        <w:spacing w:line="360" w:lineRule="auto"/>
        <w:jc w:val="both"/>
        <w:rPr>
          <w:color w:val="auto"/>
          <w:sz w:val="22"/>
          <w:szCs w:val="22"/>
        </w:rPr>
      </w:pPr>
      <w:r w:rsidRPr="007D6030">
        <w:rPr>
          <w:b/>
          <w:color w:val="FF0000"/>
          <w:sz w:val="22"/>
          <w:szCs w:val="22"/>
        </w:rPr>
        <w:t>E.</w:t>
      </w:r>
      <w:r w:rsidR="0062458C">
        <w:rPr>
          <w:b/>
          <w:color w:val="FF0000"/>
          <w:sz w:val="22"/>
          <w:szCs w:val="22"/>
        </w:rPr>
        <w:t>3</w:t>
      </w:r>
      <w:r w:rsidRPr="007D6030">
        <w:rPr>
          <w:b/>
          <w:color w:val="FF0000"/>
          <w:sz w:val="22"/>
          <w:szCs w:val="22"/>
        </w:rPr>
        <w:t>. Bilgi Yönetim Sistemi</w:t>
      </w:r>
      <w:r w:rsidR="002A4616" w:rsidRPr="007D6030">
        <w:rPr>
          <w:b/>
          <w:color w:val="FF0000"/>
          <w:sz w:val="22"/>
          <w:szCs w:val="22"/>
        </w:rPr>
        <w:t xml:space="preserve">: </w:t>
      </w:r>
    </w:p>
    <w:p w14:paraId="3B40EDF3" w14:textId="77777777" w:rsidR="004017C8" w:rsidRPr="007D6030" w:rsidRDefault="004017C8" w:rsidP="00645F01">
      <w:pPr>
        <w:pStyle w:val="Default"/>
        <w:spacing w:line="360" w:lineRule="auto"/>
        <w:jc w:val="both"/>
        <w:rPr>
          <w:b/>
          <w:color w:val="FF0000"/>
          <w:sz w:val="22"/>
          <w:szCs w:val="22"/>
        </w:rPr>
      </w:pPr>
      <w:r w:rsidRPr="007D6030">
        <w:rPr>
          <w:b/>
          <w:color w:val="FF0000"/>
          <w:sz w:val="22"/>
          <w:szCs w:val="22"/>
        </w:rPr>
        <w:t>E.</w:t>
      </w:r>
      <w:proofErr w:type="gramStart"/>
      <w:r w:rsidR="0062458C">
        <w:rPr>
          <w:b/>
          <w:color w:val="FF0000"/>
          <w:sz w:val="22"/>
          <w:szCs w:val="22"/>
        </w:rPr>
        <w:t>3</w:t>
      </w:r>
      <w:r w:rsidRPr="007D6030">
        <w:rPr>
          <w:b/>
          <w:color w:val="FF0000"/>
          <w:sz w:val="22"/>
          <w:szCs w:val="22"/>
        </w:rPr>
        <w:t>.1</w:t>
      </w:r>
      <w:proofErr w:type="gramEnd"/>
      <w:r w:rsidRPr="007D6030">
        <w:rPr>
          <w:b/>
          <w:color w:val="FF0000"/>
          <w:sz w:val="22"/>
          <w:szCs w:val="22"/>
        </w:rPr>
        <w:t>. Entegre bilgi yönetim sistemi</w:t>
      </w:r>
    </w:p>
    <w:p w14:paraId="130AE4B2" w14:textId="024E357F" w:rsidR="00643E17" w:rsidRPr="007D6030" w:rsidRDefault="00C87470" w:rsidP="00C87470">
      <w:pPr>
        <w:pStyle w:val="Default"/>
        <w:spacing w:line="360" w:lineRule="auto"/>
        <w:rPr>
          <w:color w:val="auto"/>
          <w:sz w:val="22"/>
          <w:szCs w:val="22"/>
        </w:rPr>
      </w:pPr>
      <w:r w:rsidRPr="00C87470">
        <w:rPr>
          <w:color w:val="auto"/>
          <w:sz w:val="22"/>
          <w:szCs w:val="22"/>
        </w:rPr>
        <w:t xml:space="preserve">ABD’de kurumsal bilginin edinimi, saklanması ve kullanılmasına destek olacak bilgi yönetim sistemleri üniversite tarafından sunulmuş ve buna dayalı olarak </w:t>
      </w:r>
      <w:r>
        <w:rPr>
          <w:color w:val="auto"/>
          <w:sz w:val="22"/>
          <w:szCs w:val="22"/>
        </w:rPr>
        <w:t>okul öncesi eğitimi anabilim dalı</w:t>
      </w:r>
      <w:r w:rsidRPr="00C87470">
        <w:rPr>
          <w:color w:val="auto"/>
          <w:sz w:val="22"/>
          <w:szCs w:val="22"/>
        </w:rPr>
        <w:t xml:space="preserve"> </w:t>
      </w:r>
      <w:r>
        <w:rPr>
          <w:color w:val="auto"/>
          <w:sz w:val="22"/>
          <w:szCs w:val="22"/>
        </w:rPr>
        <w:t xml:space="preserve">web sayfası işlevlik kazanarak anabilim dalını ilgilendiren tüm konu, haber ve duyurular anabilim dalı web sayfası üzerinden </w:t>
      </w:r>
      <w:r w:rsidR="00487ED9">
        <w:rPr>
          <w:color w:val="auto"/>
          <w:sz w:val="22"/>
          <w:szCs w:val="22"/>
        </w:rPr>
        <w:t>paylaşılmaktadır</w:t>
      </w:r>
      <w:r w:rsidRPr="00C87470">
        <w:rPr>
          <w:color w:val="auto"/>
          <w:sz w:val="22"/>
          <w:szCs w:val="22"/>
        </w:rPr>
        <w:t xml:space="preserve">. </w:t>
      </w:r>
      <w:r w:rsidR="00487ED9">
        <w:rPr>
          <w:color w:val="auto"/>
          <w:sz w:val="22"/>
          <w:szCs w:val="22"/>
        </w:rPr>
        <w:t>Ayrıca araştırma sayısı vb. tüm ABD verileri</w:t>
      </w:r>
      <w:r w:rsidRPr="00C87470">
        <w:rPr>
          <w:color w:val="auto"/>
          <w:sz w:val="22"/>
          <w:szCs w:val="22"/>
        </w:rPr>
        <w:t xml:space="preserve"> ilgili web sayfası üzerinden sun</w:t>
      </w:r>
      <w:r w:rsidR="00487ED9">
        <w:rPr>
          <w:color w:val="auto"/>
          <w:sz w:val="22"/>
          <w:szCs w:val="22"/>
        </w:rPr>
        <w:t>ul</w:t>
      </w:r>
      <w:r w:rsidRPr="00C87470">
        <w:rPr>
          <w:color w:val="auto"/>
          <w:sz w:val="22"/>
          <w:szCs w:val="22"/>
        </w:rPr>
        <w:t>maktadır.</w:t>
      </w:r>
    </w:p>
    <w:p w14:paraId="7A5D7CE6" w14:textId="77777777" w:rsidR="000E035A" w:rsidRDefault="000E035A" w:rsidP="00643E17">
      <w:pPr>
        <w:pStyle w:val="Default"/>
        <w:spacing w:line="360" w:lineRule="auto"/>
        <w:ind w:left="66"/>
        <w:rPr>
          <w:b/>
          <w:iCs/>
          <w:color w:val="auto"/>
          <w:sz w:val="22"/>
          <w:szCs w:val="22"/>
        </w:rPr>
      </w:pPr>
    </w:p>
    <w:p w14:paraId="6F8D7A17" w14:textId="77777777" w:rsidR="000E035A" w:rsidRDefault="000E035A" w:rsidP="00643E17">
      <w:pPr>
        <w:pStyle w:val="Default"/>
        <w:spacing w:line="360" w:lineRule="auto"/>
        <w:ind w:left="66"/>
        <w:rPr>
          <w:b/>
          <w:iCs/>
          <w:color w:val="auto"/>
          <w:sz w:val="22"/>
          <w:szCs w:val="22"/>
        </w:rPr>
      </w:pPr>
      <w:r w:rsidRPr="000E035A">
        <w:rPr>
          <w:b/>
          <w:iCs/>
          <w:color w:val="auto"/>
          <w:sz w:val="22"/>
          <w:szCs w:val="22"/>
        </w:rPr>
        <w:t>Entegre bilgi yönetim sistemi</w:t>
      </w:r>
    </w:p>
    <w:p w14:paraId="2191ABFC" w14:textId="77777777" w:rsidR="000E3D65" w:rsidRPr="007D6030" w:rsidRDefault="000E3D65" w:rsidP="00643E17">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7D6030" w14:paraId="24A05E32" w14:textId="77777777" w:rsidTr="000C32BC">
        <w:trPr>
          <w:trHeight w:val="201"/>
        </w:trPr>
        <w:tc>
          <w:tcPr>
            <w:tcW w:w="993" w:type="dxa"/>
          </w:tcPr>
          <w:p w14:paraId="6C7F9E1D" w14:textId="77777777" w:rsidR="000E3D65" w:rsidRPr="007D6030" w:rsidRDefault="000E3D65" w:rsidP="0021661B">
            <w:pPr>
              <w:rPr>
                <w:rFonts w:ascii="Times New Roman" w:hAnsi="Times New Roman" w:cs="Times New Roman"/>
                <w:b/>
              </w:rPr>
            </w:pPr>
          </w:p>
        </w:tc>
        <w:tc>
          <w:tcPr>
            <w:tcW w:w="1417" w:type="dxa"/>
          </w:tcPr>
          <w:p w14:paraId="76E1A7E2"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1</w:t>
            </w:r>
          </w:p>
        </w:tc>
        <w:tc>
          <w:tcPr>
            <w:tcW w:w="2268" w:type="dxa"/>
          </w:tcPr>
          <w:p w14:paraId="49F271ED"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2</w:t>
            </w:r>
          </w:p>
        </w:tc>
        <w:tc>
          <w:tcPr>
            <w:tcW w:w="2552" w:type="dxa"/>
          </w:tcPr>
          <w:p w14:paraId="75096F6E"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3</w:t>
            </w:r>
          </w:p>
        </w:tc>
        <w:tc>
          <w:tcPr>
            <w:tcW w:w="1559" w:type="dxa"/>
          </w:tcPr>
          <w:p w14:paraId="0604C31B"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4</w:t>
            </w:r>
          </w:p>
        </w:tc>
        <w:tc>
          <w:tcPr>
            <w:tcW w:w="1560" w:type="dxa"/>
          </w:tcPr>
          <w:p w14:paraId="7FBD84E6"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5</w:t>
            </w:r>
          </w:p>
        </w:tc>
      </w:tr>
      <w:tr w:rsidR="000E3D65" w:rsidRPr="007D6030" w14:paraId="3370FF7E" w14:textId="77777777" w:rsidTr="000C32BC">
        <w:trPr>
          <w:trHeight w:val="1842"/>
        </w:trPr>
        <w:tc>
          <w:tcPr>
            <w:tcW w:w="993" w:type="dxa"/>
          </w:tcPr>
          <w:p w14:paraId="374A7AB5" w14:textId="77777777" w:rsidR="000E3D65" w:rsidRPr="007D6030" w:rsidRDefault="000E3D65" w:rsidP="0021661B">
            <w:pPr>
              <w:rPr>
                <w:rFonts w:ascii="Times New Roman" w:hAnsi="Times New Roman" w:cs="Times New Roman"/>
                <w:b/>
              </w:rPr>
            </w:pPr>
          </w:p>
        </w:tc>
        <w:tc>
          <w:tcPr>
            <w:tcW w:w="1417" w:type="dxa"/>
          </w:tcPr>
          <w:p w14:paraId="3F5243BA"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Birimd</w:t>
            </w:r>
            <w:r w:rsidR="000E3D65" w:rsidRPr="007D6030">
              <w:rPr>
                <w:rFonts w:ascii="Times New Roman" w:hAnsi="Times New Roman" w:cs="Times New Roman"/>
              </w:rPr>
              <w:t xml:space="preserve">e bilgi yönetim sistemi </w:t>
            </w:r>
            <w:r w:rsidR="000C32BC">
              <w:rPr>
                <w:rFonts w:ascii="Times New Roman" w:hAnsi="Times New Roman" w:cs="Times New Roman"/>
                <w:b/>
              </w:rPr>
              <w:t>bulunma-maktadır</w:t>
            </w:r>
          </w:p>
        </w:tc>
        <w:tc>
          <w:tcPr>
            <w:tcW w:w="2268" w:type="dxa"/>
          </w:tcPr>
          <w:p w14:paraId="51FD0578"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kurumsal bilginin edinimi, saklanması, kullanılması, işlenmesi ve değerlendirilmesine destek olacak bilgi yönetim sistemleri </w:t>
            </w:r>
            <w:r w:rsidR="000C32BC">
              <w:rPr>
                <w:rFonts w:ascii="Times New Roman" w:hAnsi="Times New Roman" w:cs="Times New Roman"/>
                <w:b/>
              </w:rPr>
              <w:t>oluşturulmuştur</w:t>
            </w:r>
          </w:p>
        </w:tc>
        <w:tc>
          <w:tcPr>
            <w:tcW w:w="2552" w:type="dxa"/>
          </w:tcPr>
          <w:p w14:paraId="72C7B0B2"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 genelinde temel süreçleri (eğitim ve öğretim, araştırma ve geliştirme, toplumsal katkı, kalite güvencesi) destekleyen </w:t>
            </w:r>
            <w:proofErr w:type="gramStart"/>
            <w:r w:rsidR="000E3D65" w:rsidRPr="007D6030">
              <w:rPr>
                <w:rFonts w:ascii="Times New Roman" w:hAnsi="Times New Roman" w:cs="Times New Roman"/>
              </w:rPr>
              <w:t>entegre</w:t>
            </w:r>
            <w:proofErr w:type="gramEnd"/>
            <w:r w:rsidR="000E3D65" w:rsidRPr="007D6030">
              <w:rPr>
                <w:rFonts w:ascii="Times New Roman" w:hAnsi="Times New Roman" w:cs="Times New Roman"/>
              </w:rPr>
              <w:t xml:space="preserve"> bilgi yönetim sistemi </w:t>
            </w:r>
            <w:r w:rsidR="000C32BC">
              <w:rPr>
                <w:rFonts w:ascii="Times New Roman" w:hAnsi="Times New Roman" w:cs="Times New Roman"/>
                <w:b/>
              </w:rPr>
              <w:t>işletilmektedir</w:t>
            </w:r>
          </w:p>
        </w:tc>
        <w:tc>
          <w:tcPr>
            <w:tcW w:w="1559" w:type="dxa"/>
          </w:tcPr>
          <w:p w14:paraId="71D29047" w14:textId="77777777" w:rsidR="000E3D65" w:rsidRPr="007D6030" w:rsidRDefault="00643E17" w:rsidP="0021661B">
            <w:pPr>
              <w:spacing w:line="276" w:lineRule="auto"/>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w:t>
            </w:r>
            <w:proofErr w:type="gramStart"/>
            <w:r w:rsidR="000E3D65" w:rsidRPr="007D6030">
              <w:rPr>
                <w:rFonts w:ascii="Times New Roman" w:hAnsi="Times New Roman" w:cs="Times New Roman"/>
              </w:rPr>
              <w:t>entegre</w:t>
            </w:r>
            <w:proofErr w:type="gramEnd"/>
            <w:r w:rsidR="000E3D65" w:rsidRPr="007D6030">
              <w:rPr>
                <w:rFonts w:ascii="Times New Roman" w:hAnsi="Times New Roman" w:cs="Times New Roman"/>
              </w:rPr>
              <w:t xml:space="preserve"> bilgi yönetim sistemi </w:t>
            </w:r>
            <w:r w:rsidR="000E3D65" w:rsidRPr="000C32BC">
              <w:rPr>
                <w:rFonts w:ascii="Times New Roman" w:hAnsi="Times New Roman" w:cs="Times New Roman"/>
                <w:b/>
              </w:rPr>
              <w:t>izlenmekte</w:t>
            </w:r>
            <w:r w:rsidR="000E3D65" w:rsidRPr="007D6030">
              <w:rPr>
                <w:rFonts w:ascii="Times New Roman" w:hAnsi="Times New Roman" w:cs="Times New Roman"/>
              </w:rPr>
              <w:t xml:space="preserve"> ve </w:t>
            </w:r>
            <w:r w:rsidR="000E3D65" w:rsidRPr="000C32BC">
              <w:rPr>
                <w:rFonts w:ascii="Times New Roman" w:hAnsi="Times New Roman" w:cs="Times New Roman"/>
                <w:b/>
              </w:rPr>
              <w:t>iyileştirilmek</w:t>
            </w:r>
            <w:r w:rsidR="000C32BC">
              <w:rPr>
                <w:rFonts w:ascii="Times New Roman" w:hAnsi="Times New Roman" w:cs="Times New Roman"/>
                <w:b/>
              </w:rPr>
              <w:t>-</w:t>
            </w:r>
            <w:proofErr w:type="spellStart"/>
            <w:r w:rsidR="000E3D65" w:rsidRPr="000C32BC">
              <w:rPr>
                <w:rFonts w:ascii="Times New Roman" w:hAnsi="Times New Roman" w:cs="Times New Roman"/>
                <w:b/>
              </w:rPr>
              <w:t>tedir</w:t>
            </w:r>
            <w:proofErr w:type="spellEnd"/>
          </w:p>
        </w:tc>
        <w:tc>
          <w:tcPr>
            <w:tcW w:w="1560" w:type="dxa"/>
          </w:tcPr>
          <w:p w14:paraId="35F5D81F" w14:textId="77777777" w:rsidR="000E3D65" w:rsidRPr="007D6030" w:rsidRDefault="001A16CE"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2377E3" w:rsidRPr="007D6030">
              <w:rPr>
                <w:rFonts w:ascii="Times New Roman" w:hAnsi="Times New Roman" w:cs="Times New Roman"/>
              </w:rPr>
              <w:t>.</w:t>
            </w:r>
          </w:p>
        </w:tc>
      </w:tr>
      <w:tr w:rsidR="000E3D65" w:rsidRPr="007D6030" w14:paraId="6A9789D1" w14:textId="77777777" w:rsidTr="000C32BC">
        <w:trPr>
          <w:trHeight w:val="576"/>
        </w:trPr>
        <w:tc>
          <w:tcPr>
            <w:tcW w:w="993" w:type="dxa"/>
          </w:tcPr>
          <w:p w14:paraId="110663A3"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3D29160B" w14:textId="77777777" w:rsidR="000E3D65" w:rsidRPr="007D6030" w:rsidRDefault="000E3D65" w:rsidP="0021661B">
            <w:pPr>
              <w:rPr>
                <w:rFonts w:ascii="Times New Roman" w:hAnsi="Times New Roman" w:cs="Times New Roman"/>
                <w:b/>
              </w:rPr>
            </w:pPr>
          </w:p>
        </w:tc>
        <w:tc>
          <w:tcPr>
            <w:tcW w:w="2268" w:type="dxa"/>
          </w:tcPr>
          <w:p w14:paraId="6C3F75D1" w14:textId="60B5E4EE" w:rsidR="000E3D65" w:rsidRPr="007D6030" w:rsidRDefault="00487ED9" w:rsidP="0021661B">
            <w:pPr>
              <w:rPr>
                <w:rFonts w:ascii="Times New Roman" w:hAnsi="Times New Roman" w:cs="Times New Roman"/>
                <w:b/>
              </w:rPr>
            </w:pPr>
            <w:proofErr w:type="gramStart"/>
            <w:r>
              <w:rPr>
                <w:rFonts w:ascii="Times New Roman" w:hAnsi="Times New Roman" w:cs="Times New Roman"/>
                <w:b/>
              </w:rPr>
              <w:t>x</w:t>
            </w:r>
            <w:proofErr w:type="gramEnd"/>
          </w:p>
        </w:tc>
        <w:tc>
          <w:tcPr>
            <w:tcW w:w="2552" w:type="dxa"/>
          </w:tcPr>
          <w:p w14:paraId="5997BA40" w14:textId="77777777" w:rsidR="000E3D65" w:rsidRPr="007D6030" w:rsidRDefault="000E3D65" w:rsidP="0021661B">
            <w:pPr>
              <w:rPr>
                <w:rFonts w:ascii="Times New Roman" w:hAnsi="Times New Roman" w:cs="Times New Roman"/>
                <w:b/>
              </w:rPr>
            </w:pPr>
          </w:p>
        </w:tc>
        <w:tc>
          <w:tcPr>
            <w:tcW w:w="1559" w:type="dxa"/>
          </w:tcPr>
          <w:p w14:paraId="2CD115AC" w14:textId="77777777" w:rsidR="000E3D65" w:rsidRPr="007D6030" w:rsidRDefault="000E3D65" w:rsidP="0021661B">
            <w:pPr>
              <w:rPr>
                <w:rFonts w:ascii="Times New Roman" w:hAnsi="Times New Roman" w:cs="Times New Roman"/>
                <w:b/>
              </w:rPr>
            </w:pPr>
          </w:p>
        </w:tc>
        <w:tc>
          <w:tcPr>
            <w:tcW w:w="1560" w:type="dxa"/>
          </w:tcPr>
          <w:p w14:paraId="6C393AF4" w14:textId="77777777" w:rsidR="000E3D65" w:rsidRPr="007D6030" w:rsidRDefault="000E3D65" w:rsidP="0021661B">
            <w:pPr>
              <w:rPr>
                <w:rFonts w:ascii="Times New Roman" w:hAnsi="Times New Roman" w:cs="Times New Roman"/>
                <w:b/>
              </w:rPr>
            </w:pPr>
          </w:p>
        </w:tc>
      </w:tr>
    </w:tbl>
    <w:p w14:paraId="528EF569" w14:textId="77777777" w:rsidR="00D154CC" w:rsidRPr="007D6030" w:rsidRDefault="001A16CE" w:rsidP="00DA70FD">
      <w:pPr>
        <w:pStyle w:val="Default"/>
        <w:spacing w:before="40" w:line="360" w:lineRule="auto"/>
        <w:rPr>
          <w:b/>
          <w:iCs/>
          <w:color w:val="auto"/>
          <w:sz w:val="22"/>
          <w:szCs w:val="22"/>
        </w:rPr>
      </w:pPr>
      <w:r w:rsidRPr="007D6030">
        <w:rPr>
          <w:b/>
          <w:iCs/>
          <w:color w:val="auto"/>
          <w:sz w:val="22"/>
          <w:szCs w:val="22"/>
        </w:rPr>
        <w:t>Örnek Kanıtlar</w:t>
      </w:r>
    </w:p>
    <w:p w14:paraId="5A21E0B2" w14:textId="77777777" w:rsidR="00487ED9" w:rsidRDefault="00A664E2" w:rsidP="00487ED9">
      <w:pPr>
        <w:pStyle w:val="Default"/>
        <w:spacing w:line="360" w:lineRule="auto"/>
        <w:jc w:val="both"/>
        <w:rPr>
          <w:bCs/>
          <w:sz w:val="22"/>
          <w:szCs w:val="22"/>
        </w:rPr>
      </w:pPr>
      <w:hyperlink r:id="rId35" w:history="1">
        <w:r w:rsidR="00487ED9" w:rsidRPr="00004A65">
          <w:rPr>
            <w:rStyle w:val="Kpr"/>
            <w:bCs/>
            <w:sz w:val="22"/>
            <w:szCs w:val="22"/>
          </w:rPr>
          <w:t>Kanıt 11. Okul Öncesi Eğitimi ABD web sayfası</w:t>
        </w:r>
      </w:hyperlink>
    </w:p>
    <w:p w14:paraId="4BB9374E" w14:textId="3D1C5740" w:rsidR="00F01BAC" w:rsidRPr="003177F2" w:rsidRDefault="00F01BAC" w:rsidP="00F01BAC">
      <w:pPr>
        <w:pStyle w:val="Balk1"/>
        <w:rPr>
          <w:rFonts w:ascii="Times New Roman" w:hAnsi="Times New Roman" w:cs="Times New Roman"/>
        </w:rPr>
      </w:pPr>
      <w:r w:rsidRPr="00F01BAC">
        <w:rPr>
          <w:rFonts w:ascii="Times New Roman" w:eastAsiaTheme="minorHAnsi" w:hAnsi="Times New Roman" w:cs="Times New Roman"/>
          <w:bCs w:val="0"/>
          <w:color w:val="FF0000"/>
          <w:sz w:val="22"/>
          <w:szCs w:val="22"/>
        </w:rPr>
        <w:lastRenderedPageBreak/>
        <w:t>E.4. Destek Hizmetleri:</w:t>
      </w:r>
      <w:r>
        <w:rPr>
          <w:rFonts w:ascii="Times New Roman" w:hAnsi="Times New Roman" w:cs="Times New Roman"/>
          <w:sz w:val="24"/>
          <w:szCs w:val="22"/>
        </w:rPr>
        <w:t xml:space="preserve"> </w:t>
      </w:r>
    </w:p>
    <w:p w14:paraId="1B8B8999" w14:textId="77777777" w:rsidR="00F01BAC" w:rsidRPr="00F01BAC" w:rsidRDefault="00F01BAC" w:rsidP="00487ED9">
      <w:pPr>
        <w:pStyle w:val="Balk1"/>
        <w:spacing w:before="0"/>
        <w:rPr>
          <w:rFonts w:ascii="Times New Roman" w:eastAsiaTheme="minorHAnsi" w:hAnsi="Times New Roman" w:cs="Times New Roman"/>
          <w:bCs w:val="0"/>
          <w:color w:val="FF0000"/>
          <w:sz w:val="22"/>
          <w:szCs w:val="22"/>
        </w:rPr>
      </w:pPr>
      <w:r w:rsidRPr="00F01BAC">
        <w:rPr>
          <w:rFonts w:ascii="Times New Roman" w:eastAsiaTheme="minorHAnsi" w:hAnsi="Times New Roman" w:cs="Times New Roman"/>
          <w:bCs w:val="0"/>
          <w:color w:val="FF0000"/>
          <w:sz w:val="22"/>
          <w:szCs w:val="22"/>
        </w:rPr>
        <w:t>E.</w:t>
      </w:r>
      <w:proofErr w:type="gramStart"/>
      <w:r w:rsidRPr="00F01BAC">
        <w:rPr>
          <w:rFonts w:ascii="Times New Roman" w:eastAsiaTheme="minorHAnsi" w:hAnsi="Times New Roman" w:cs="Times New Roman"/>
          <w:bCs w:val="0"/>
          <w:color w:val="FF0000"/>
          <w:sz w:val="22"/>
          <w:szCs w:val="22"/>
        </w:rPr>
        <w:t>4.1</w:t>
      </w:r>
      <w:proofErr w:type="gramEnd"/>
      <w:r w:rsidRPr="00F01BAC">
        <w:rPr>
          <w:rFonts w:ascii="Times New Roman" w:eastAsiaTheme="minorHAnsi" w:hAnsi="Times New Roman" w:cs="Times New Roman"/>
          <w:bCs w:val="0"/>
          <w:color w:val="FF0000"/>
          <w:sz w:val="22"/>
          <w:szCs w:val="22"/>
        </w:rPr>
        <w:t>. Hizmet ve malların uygunluğu, kalitesi ve sürekliliği</w:t>
      </w:r>
      <w:r w:rsidRPr="00F01BAC">
        <w:rPr>
          <w:rFonts w:ascii="Times New Roman" w:eastAsiaTheme="minorHAnsi" w:hAnsi="Times New Roman" w:cs="Times New Roman"/>
          <w:bCs w:val="0"/>
          <w:color w:val="FF0000"/>
          <w:sz w:val="22"/>
          <w:szCs w:val="22"/>
        </w:rPr>
        <w:cr/>
      </w:r>
    </w:p>
    <w:p w14:paraId="029F7972" w14:textId="6854CABC" w:rsidR="00F01BAC" w:rsidRDefault="00487ED9" w:rsidP="00F01BAC">
      <w:pPr>
        <w:pStyle w:val="Default"/>
        <w:spacing w:line="360" w:lineRule="auto"/>
        <w:rPr>
          <w:b/>
          <w:iCs/>
          <w:color w:val="auto"/>
          <w:sz w:val="22"/>
          <w:szCs w:val="22"/>
        </w:rPr>
      </w:pPr>
      <w:r w:rsidRPr="00487ED9">
        <w:rPr>
          <w:color w:val="auto"/>
          <w:sz w:val="22"/>
          <w:szCs w:val="22"/>
        </w:rPr>
        <w:t>ABD’nin dışarıdan hizmet ve mal alındığına ilişkin bir kanıt yoktur.</w:t>
      </w:r>
      <w:r>
        <w:rPr>
          <w:color w:val="auto"/>
          <w:sz w:val="22"/>
          <w:szCs w:val="22"/>
        </w:rPr>
        <w:t xml:space="preserve"> Ancak birimin genelinde dışarıdan temin edilebilecek hizmet veya malların kalitesini ve sürekliliğini sağlayan fakülte geneli mekanizmalar ihtiyaç halinde işletilebilir. Ancak b</w:t>
      </w:r>
      <w:r w:rsidRPr="00487ED9">
        <w:rPr>
          <w:color w:val="auto"/>
          <w:sz w:val="22"/>
          <w:szCs w:val="22"/>
        </w:rPr>
        <w:t xml:space="preserve">irim dışından tedarik edilen hizmetlerin tedarik süreci, uygunluk ve kalite </w:t>
      </w:r>
      <w:proofErr w:type="gramStart"/>
      <w:r w:rsidRPr="00487ED9">
        <w:rPr>
          <w:color w:val="auto"/>
          <w:sz w:val="22"/>
          <w:szCs w:val="22"/>
        </w:rPr>
        <w:t>kriterleri</w:t>
      </w:r>
      <w:proofErr w:type="gramEnd"/>
      <w:r w:rsidRPr="00487ED9">
        <w:rPr>
          <w:color w:val="auto"/>
          <w:sz w:val="22"/>
          <w:szCs w:val="22"/>
        </w:rPr>
        <w:t xml:space="preserve"> tanımlanması ve uygulanması, performans ve memnuniyet kontrollerinin yapılması ve bağlı iyileştirmelerin gerçekleştirilmesi</w:t>
      </w:r>
      <w:r>
        <w:rPr>
          <w:color w:val="auto"/>
          <w:sz w:val="22"/>
          <w:szCs w:val="22"/>
        </w:rPr>
        <w:t xml:space="preserve"> için anabilim dalımızda bir mekanizma kurulması</w:t>
      </w:r>
      <w:r w:rsidRPr="00487ED9">
        <w:rPr>
          <w:color w:val="auto"/>
          <w:sz w:val="22"/>
          <w:szCs w:val="22"/>
        </w:rPr>
        <w:t xml:space="preserve"> geliştirilebilir yönleri arasında yer almaktadır</w:t>
      </w:r>
    </w:p>
    <w:p w14:paraId="64D22B38" w14:textId="77777777" w:rsidR="000C32BC" w:rsidRDefault="000C32BC" w:rsidP="00F01BAC">
      <w:pPr>
        <w:pStyle w:val="Default"/>
        <w:spacing w:line="360" w:lineRule="auto"/>
        <w:rPr>
          <w:b/>
          <w:iCs/>
          <w:color w:val="auto"/>
          <w:sz w:val="22"/>
          <w:szCs w:val="22"/>
        </w:rPr>
      </w:pPr>
    </w:p>
    <w:p w14:paraId="6DD0E6B2" w14:textId="77777777" w:rsidR="00F01BAC" w:rsidRPr="00F01BAC" w:rsidRDefault="00F01BAC" w:rsidP="00F01BAC">
      <w:pPr>
        <w:pStyle w:val="Default"/>
        <w:spacing w:line="360" w:lineRule="auto"/>
        <w:rPr>
          <w:b/>
          <w:iCs/>
          <w:color w:val="auto"/>
          <w:sz w:val="22"/>
          <w:szCs w:val="22"/>
        </w:rPr>
      </w:pPr>
      <w:r w:rsidRPr="00F01BAC">
        <w:rPr>
          <w:b/>
          <w:iCs/>
          <w:color w:val="auto"/>
          <w:sz w:val="22"/>
          <w:szCs w:val="22"/>
        </w:rPr>
        <w:t>Hizmet ve malların uygunluğu, kalitesi ve sürekliliği</w:t>
      </w:r>
    </w:p>
    <w:p w14:paraId="022F3553" w14:textId="77777777" w:rsidR="00F01BAC" w:rsidRPr="007D6030" w:rsidRDefault="00F01BAC" w:rsidP="00F01BA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7D6030" w14:paraId="53698DBE" w14:textId="77777777" w:rsidTr="000C32BC">
        <w:tc>
          <w:tcPr>
            <w:tcW w:w="993" w:type="dxa"/>
          </w:tcPr>
          <w:p w14:paraId="681D71F7" w14:textId="77777777" w:rsidR="00F01BAC" w:rsidRPr="007D6030" w:rsidRDefault="00F01BAC" w:rsidP="005834E0">
            <w:pPr>
              <w:rPr>
                <w:rFonts w:ascii="Times New Roman" w:hAnsi="Times New Roman" w:cs="Times New Roman"/>
                <w:b/>
              </w:rPr>
            </w:pPr>
          </w:p>
        </w:tc>
        <w:tc>
          <w:tcPr>
            <w:tcW w:w="1984" w:type="dxa"/>
          </w:tcPr>
          <w:p w14:paraId="4CA9EF24"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1</w:t>
            </w:r>
          </w:p>
        </w:tc>
        <w:tc>
          <w:tcPr>
            <w:tcW w:w="1843" w:type="dxa"/>
          </w:tcPr>
          <w:p w14:paraId="2E4823D4"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2</w:t>
            </w:r>
          </w:p>
        </w:tc>
        <w:tc>
          <w:tcPr>
            <w:tcW w:w="1730" w:type="dxa"/>
          </w:tcPr>
          <w:p w14:paraId="20933723"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3</w:t>
            </w:r>
          </w:p>
        </w:tc>
        <w:tc>
          <w:tcPr>
            <w:tcW w:w="2098" w:type="dxa"/>
          </w:tcPr>
          <w:p w14:paraId="4AB6F941"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4</w:t>
            </w:r>
          </w:p>
        </w:tc>
        <w:tc>
          <w:tcPr>
            <w:tcW w:w="1701" w:type="dxa"/>
          </w:tcPr>
          <w:p w14:paraId="68850DA6"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5</w:t>
            </w:r>
          </w:p>
        </w:tc>
      </w:tr>
      <w:tr w:rsidR="00F01BAC" w:rsidRPr="007D6030" w14:paraId="525BD624" w14:textId="77777777" w:rsidTr="000C32BC">
        <w:trPr>
          <w:trHeight w:val="1133"/>
        </w:trPr>
        <w:tc>
          <w:tcPr>
            <w:tcW w:w="993" w:type="dxa"/>
          </w:tcPr>
          <w:p w14:paraId="136F9635" w14:textId="77777777" w:rsidR="00F01BAC" w:rsidRPr="007D6030" w:rsidRDefault="00F01BAC" w:rsidP="005834E0">
            <w:pPr>
              <w:rPr>
                <w:rFonts w:ascii="Times New Roman" w:hAnsi="Times New Roman" w:cs="Times New Roman"/>
                <w:b/>
              </w:rPr>
            </w:pPr>
          </w:p>
        </w:tc>
        <w:tc>
          <w:tcPr>
            <w:tcW w:w="1984" w:type="dxa"/>
          </w:tcPr>
          <w:p w14:paraId="3AE21D1C" w14:textId="77777777"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sidR="000C32BC">
              <w:rPr>
                <w:rFonts w:ascii="Times New Roman" w:hAnsi="Times New Roman" w:cs="Times New Roman"/>
                <w:b/>
              </w:rPr>
              <w:t>bulunmamaktadır</w:t>
            </w:r>
          </w:p>
        </w:tc>
        <w:tc>
          <w:tcPr>
            <w:tcW w:w="1843" w:type="dxa"/>
          </w:tcPr>
          <w:p w14:paraId="0F839B4F" w14:textId="77777777"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14:paraId="46E9DAE6" w14:textId="77777777" w:rsidR="00F01BAC" w:rsidRPr="007D6030" w:rsidRDefault="00412B84" w:rsidP="005834E0">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14:paraId="147F820C" w14:textId="77777777" w:rsidR="00F01BAC" w:rsidRPr="007D6030" w:rsidRDefault="00412B84" w:rsidP="005834E0">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14:paraId="7AACCDB0" w14:textId="77777777" w:rsidR="00F01BAC" w:rsidRPr="007D6030" w:rsidRDefault="00412B84" w:rsidP="005834E0">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F01BAC" w:rsidRPr="007D6030" w14:paraId="0A1CD498" w14:textId="77777777" w:rsidTr="000C32BC">
        <w:trPr>
          <w:trHeight w:val="576"/>
        </w:trPr>
        <w:tc>
          <w:tcPr>
            <w:tcW w:w="993" w:type="dxa"/>
          </w:tcPr>
          <w:p w14:paraId="28331100"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A1FF262" w14:textId="17F27D32" w:rsidR="00F01BAC" w:rsidRPr="007D6030" w:rsidRDefault="00487ED9" w:rsidP="005834E0">
            <w:pPr>
              <w:rPr>
                <w:rFonts w:ascii="Times New Roman" w:hAnsi="Times New Roman" w:cs="Times New Roman"/>
                <w:b/>
              </w:rPr>
            </w:pPr>
            <w:proofErr w:type="gramStart"/>
            <w:r>
              <w:rPr>
                <w:rFonts w:ascii="Times New Roman" w:hAnsi="Times New Roman" w:cs="Times New Roman"/>
                <w:b/>
              </w:rPr>
              <w:t>x</w:t>
            </w:r>
            <w:proofErr w:type="gramEnd"/>
          </w:p>
        </w:tc>
        <w:tc>
          <w:tcPr>
            <w:tcW w:w="1843" w:type="dxa"/>
          </w:tcPr>
          <w:p w14:paraId="46A27B15" w14:textId="77777777" w:rsidR="00F01BAC" w:rsidRPr="007D6030" w:rsidRDefault="00F01BAC" w:rsidP="005834E0">
            <w:pPr>
              <w:rPr>
                <w:rFonts w:ascii="Times New Roman" w:hAnsi="Times New Roman" w:cs="Times New Roman"/>
                <w:b/>
              </w:rPr>
            </w:pPr>
          </w:p>
        </w:tc>
        <w:tc>
          <w:tcPr>
            <w:tcW w:w="1730" w:type="dxa"/>
          </w:tcPr>
          <w:p w14:paraId="6258BA88" w14:textId="77777777" w:rsidR="00F01BAC" w:rsidRPr="007D6030" w:rsidRDefault="00F01BAC" w:rsidP="005834E0">
            <w:pPr>
              <w:rPr>
                <w:rFonts w:ascii="Times New Roman" w:hAnsi="Times New Roman" w:cs="Times New Roman"/>
                <w:b/>
              </w:rPr>
            </w:pPr>
          </w:p>
        </w:tc>
        <w:tc>
          <w:tcPr>
            <w:tcW w:w="2098" w:type="dxa"/>
          </w:tcPr>
          <w:p w14:paraId="00F8CE73" w14:textId="77777777" w:rsidR="00F01BAC" w:rsidRPr="007D6030" w:rsidRDefault="00F01BAC" w:rsidP="005834E0">
            <w:pPr>
              <w:rPr>
                <w:rFonts w:ascii="Times New Roman" w:hAnsi="Times New Roman" w:cs="Times New Roman"/>
                <w:b/>
              </w:rPr>
            </w:pPr>
          </w:p>
        </w:tc>
        <w:tc>
          <w:tcPr>
            <w:tcW w:w="1701" w:type="dxa"/>
          </w:tcPr>
          <w:p w14:paraId="6414B97D" w14:textId="77777777" w:rsidR="00F01BAC" w:rsidRPr="007D6030" w:rsidRDefault="00F01BAC" w:rsidP="005834E0">
            <w:pPr>
              <w:rPr>
                <w:rFonts w:ascii="Times New Roman" w:hAnsi="Times New Roman" w:cs="Times New Roman"/>
                <w:b/>
              </w:rPr>
            </w:pPr>
          </w:p>
        </w:tc>
      </w:tr>
    </w:tbl>
    <w:p w14:paraId="237E3003" w14:textId="77777777" w:rsidR="00121C92" w:rsidRPr="00487ED9" w:rsidRDefault="00121C92" w:rsidP="00487ED9">
      <w:pPr>
        <w:shd w:val="clear" w:color="auto" w:fill="FFFFFF"/>
        <w:spacing w:before="15" w:after="0" w:line="360" w:lineRule="auto"/>
        <w:ind w:left="66"/>
        <w:jc w:val="both"/>
        <w:rPr>
          <w:rFonts w:ascii="Times New Roman" w:eastAsia="Times New Roman" w:hAnsi="Times New Roman" w:cs="Times New Roman"/>
          <w:lang w:eastAsia="tr-TR"/>
        </w:rPr>
      </w:pPr>
    </w:p>
    <w:p w14:paraId="3B04A6C0" w14:textId="34FC2523" w:rsidR="00444332" w:rsidRPr="007D6030" w:rsidRDefault="00444332" w:rsidP="00DA70FD">
      <w:pPr>
        <w:pStyle w:val="Default"/>
        <w:spacing w:line="360" w:lineRule="auto"/>
        <w:jc w:val="both"/>
        <w:rPr>
          <w:color w:val="auto"/>
          <w:sz w:val="22"/>
          <w:szCs w:val="22"/>
        </w:rPr>
      </w:pPr>
      <w:r w:rsidRPr="007D6030">
        <w:rPr>
          <w:b/>
          <w:color w:val="FF0000"/>
          <w:sz w:val="22"/>
          <w:szCs w:val="22"/>
        </w:rPr>
        <w:t>E.</w:t>
      </w:r>
      <w:r w:rsidR="00D708E8">
        <w:rPr>
          <w:b/>
          <w:color w:val="FF0000"/>
          <w:sz w:val="22"/>
          <w:szCs w:val="22"/>
        </w:rPr>
        <w:t>5</w:t>
      </w:r>
      <w:r w:rsidRPr="007D6030">
        <w:rPr>
          <w:b/>
          <w:color w:val="FF0000"/>
          <w:sz w:val="22"/>
          <w:szCs w:val="22"/>
        </w:rPr>
        <w:t>. Kamuoyunu Bilgilendirme ve Hesap Verebilirlik</w:t>
      </w:r>
      <w:r w:rsidR="002009FF" w:rsidRPr="007D6030">
        <w:rPr>
          <w:b/>
          <w:color w:val="FF0000"/>
          <w:sz w:val="22"/>
          <w:szCs w:val="22"/>
        </w:rPr>
        <w:t>:</w:t>
      </w:r>
      <w:r w:rsidR="002009FF" w:rsidRPr="007D6030">
        <w:rPr>
          <w:color w:val="FF0000"/>
          <w:sz w:val="22"/>
          <w:szCs w:val="22"/>
          <w:shd w:val="clear" w:color="auto" w:fill="FFFFFF"/>
        </w:rPr>
        <w:t xml:space="preserve"> </w:t>
      </w:r>
    </w:p>
    <w:p w14:paraId="3C7DEE6A" w14:textId="77777777" w:rsidR="00444332" w:rsidRPr="007D6030" w:rsidRDefault="00F01BAC" w:rsidP="00DA70FD">
      <w:pPr>
        <w:pStyle w:val="Default"/>
        <w:spacing w:line="360" w:lineRule="auto"/>
        <w:rPr>
          <w:b/>
          <w:color w:val="FF0000"/>
          <w:sz w:val="22"/>
          <w:szCs w:val="22"/>
        </w:rPr>
      </w:pPr>
      <w:r>
        <w:rPr>
          <w:b/>
          <w:color w:val="FF0000"/>
          <w:sz w:val="22"/>
          <w:szCs w:val="22"/>
        </w:rPr>
        <w:t>E.</w:t>
      </w:r>
      <w:proofErr w:type="gramStart"/>
      <w:r w:rsidR="00D708E8">
        <w:rPr>
          <w:b/>
          <w:color w:val="FF0000"/>
          <w:sz w:val="22"/>
          <w:szCs w:val="22"/>
        </w:rPr>
        <w:t>5</w:t>
      </w:r>
      <w:r w:rsidR="00444332" w:rsidRPr="007D6030">
        <w:rPr>
          <w:b/>
          <w:color w:val="FF0000"/>
          <w:sz w:val="22"/>
          <w:szCs w:val="22"/>
        </w:rPr>
        <w:t>.1</w:t>
      </w:r>
      <w:proofErr w:type="gramEnd"/>
      <w:r w:rsidR="00444332" w:rsidRPr="007D6030">
        <w:rPr>
          <w:b/>
          <w:color w:val="FF0000"/>
          <w:sz w:val="22"/>
          <w:szCs w:val="22"/>
        </w:rPr>
        <w:t>. Kamuoyunu bilgilendirme ve hesap verebilirlik</w:t>
      </w:r>
    </w:p>
    <w:p w14:paraId="2ECA18A6" w14:textId="4CB9A737" w:rsidR="00D46B6E" w:rsidRDefault="00487ED9" w:rsidP="00487ED9">
      <w:pPr>
        <w:pStyle w:val="Default"/>
        <w:spacing w:line="360" w:lineRule="auto"/>
        <w:jc w:val="both"/>
        <w:rPr>
          <w:color w:val="auto"/>
          <w:sz w:val="22"/>
          <w:szCs w:val="22"/>
        </w:rPr>
      </w:pPr>
      <w:r w:rsidRPr="00487ED9">
        <w:rPr>
          <w:color w:val="auto"/>
          <w:sz w:val="22"/>
          <w:szCs w:val="22"/>
        </w:rPr>
        <w:t>Birim, eğitim-öğretim programlarını ve araştırma-geliştirme faaliyetlerini de içerecek şekilde tüm faaliyetleri hakkındaki bilgileri açık, doğru, güncel ve kolay ulaşılabilir şekilde yayımlanmakta ve kamuoyu bilgilendirmektedir. Birim, yönetim ve idari kadroların verimliliğini ölçüp değerlendirebilen ve hesap verebilirliklerini sağlayan yaklaşımlara sahiptir.</w:t>
      </w:r>
      <w:r>
        <w:rPr>
          <w:color w:val="auto"/>
          <w:sz w:val="22"/>
          <w:szCs w:val="22"/>
        </w:rPr>
        <w:t xml:space="preserve"> </w:t>
      </w:r>
    </w:p>
    <w:p w14:paraId="0950D94D" w14:textId="6B094E28" w:rsidR="00487ED9" w:rsidRPr="007D6030" w:rsidRDefault="00487ED9" w:rsidP="00487ED9">
      <w:pPr>
        <w:pStyle w:val="Default"/>
        <w:spacing w:line="360" w:lineRule="auto"/>
        <w:jc w:val="both"/>
        <w:rPr>
          <w:color w:val="auto"/>
          <w:sz w:val="22"/>
          <w:szCs w:val="22"/>
        </w:rPr>
      </w:pPr>
      <w:r w:rsidRPr="00487ED9">
        <w:rPr>
          <w:color w:val="auto"/>
          <w:sz w:val="22"/>
          <w:szCs w:val="22"/>
        </w:rPr>
        <w:t>Birim web sayfası doğru, güncel, ilgili tüm bilgi ve veriler</w:t>
      </w:r>
      <w:r>
        <w:rPr>
          <w:color w:val="auto"/>
          <w:sz w:val="22"/>
          <w:szCs w:val="22"/>
        </w:rPr>
        <w:t xml:space="preserve">i kamuoyuyla paylaşmaktadır. Bu </w:t>
      </w:r>
      <w:r w:rsidRPr="00487ED9">
        <w:rPr>
          <w:color w:val="auto"/>
          <w:sz w:val="22"/>
          <w:szCs w:val="22"/>
        </w:rPr>
        <w:t>doğrultuda web sayfa yönetiminden sorumlu öğretim elemanı ABD tarafından görevlendirilmiştir.</w:t>
      </w:r>
    </w:p>
    <w:p w14:paraId="1A20573F" w14:textId="77777777" w:rsidR="00CA121B" w:rsidRDefault="00CA121B" w:rsidP="00DC35D1">
      <w:pPr>
        <w:pStyle w:val="Default"/>
        <w:spacing w:line="360" w:lineRule="auto"/>
        <w:rPr>
          <w:b/>
          <w:iCs/>
          <w:color w:val="auto"/>
          <w:sz w:val="22"/>
          <w:szCs w:val="22"/>
        </w:rPr>
      </w:pPr>
    </w:p>
    <w:p w14:paraId="65BFD58A" w14:textId="77777777" w:rsidR="00D708E8" w:rsidRDefault="00D708E8" w:rsidP="00DC35D1">
      <w:pPr>
        <w:pStyle w:val="Default"/>
        <w:spacing w:line="360" w:lineRule="auto"/>
        <w:rPr>
          <w:b/>
          <w:iCs/>
          <w:color w:val="auto"/>
          <w:sz w:val="22"/>
          <w:szCs w:val="22"/>
        </w:rPr>
      </w:pPr>
      <w:r w:rsidRPr="00D708E8">
        <w:rPr>
          <w:b/>
          <w:iCs/>
          <w:color w:val="auto"/>
          <w:sz w:val="22"/>
          <w:szCs w:val="22"/>
        </w:rPr>
        <w:t>Kamuoyunu bilgilendirme ve hesap verebilirlik</w:t>
      </w:r>
    </w:p>
    <w:p w14:paraId="0B6FFE2E" w14:textId="77777777" w:rsidR="00D46B6E" w:rsidRPr="007D6030" w:rsidRDefault="00D46B6E" w:rsidP="00DC35D1">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7D6030" w14:paraId="2AD74A12" w14:textId="77777777" w:rsidTr="000C32BC">
        <w:tc>
          <w:tcPr>
            <w:tcW w:w="993" w:type="dxa"/>
          </w:tcPr>
          <w:p w14:paraId="6276E587" w14:textId="77777777" w:rsidR="00954E0C" w:rsidRPr="007D6030" w:rsidRDefault="00954E0C" w:rsidP="0021661B">
            <w:pPr>
              <w:rPr>
                <w:rFonts w:ascii="Times New Roman" w:hAnsi="Times New Roman" w:cs="Times New Roman"/>
                <w:b/>
              </w:rPr>
            </w:pPr>
          </w:p>
        </w:tc>
        <w:tc>
          <w:tcPr>
            <w:tcW w:w="1984" w:type="dxa"/>
          </w:tcPr>
          <w:p w14:paraId="06505C70"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1</w:t>
            </w:r>
          </w:p>
        </w:tc>
        <w:tc>
          <w:tcPr>
            <w:tcW w:w="1985" w:type="dxa"/>
          </w:tcPr>
          <w:p w14:paraId="53F6F9D8"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2</w:t>
            </w:r>
          </w:p>
        </w:tc>
        <w:tc>
          <w:tcPr>
            <w:tcW w:w="1701" w:type="dxa"/>
          </w:tcPr>
          <w:p w14:paraId="44DBC669"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3</w:t>
            </w:r>
          </w:p>
        </w:tc>
        <w:tc>
          <w:tcPr>
            <w:tcW w:w="2126" w:type="dxa"/>
          </w:tcPr>
          <w:p w14:paraId="3E57760C"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4</w:t>
            </w:r>
          </w:p>
        </w:tc>
        <w:tc>
          <w:tcPr>
            <w:tcW w:w="1560" w:type="dxa"/>
          </w:tcPr>
          <w:p w14:paraId="3C588446"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5</w:t>
            </w:r>
          </w:p>
        </w:tc>
      </w:tr>
      <w:tr w:rsidR="00954E0C" w:rsidRPr="007D6030" w14:paraId="3A9F4030" w14:textId="77777777" w:rsidTr="000C32BC">
        <w:trPr>
          <w:trHeight w:val="1133"/>
        </w:trPr>
        <w:tc>
          <w:tcPr>
            <w:tcW w:w="993" w:type="dxa"/>
          </w:tcPr>
          <w:p w14:paraId="204169CF" w14:textId="77777777" w:rsidR="00954E0C" w:rsidRPr="007D6030" w:rsidRDefault="00954E0C" w:rsidP="0021661B">
            <w:pPr>
              <w:rPr>
                <w:rFonts w:ascii="Times New Roman" w:hAnsi="Times New Roman" w:cs="Times New Roman"/>
                <w:b/>
              </w:rPr>
            </w:pPr>
          </w:p>
        </w:tc>
        <w:tc>
          <w:tcPr>
            <w:tcW w:w="1984" w:type="dxa"/>
          </w:tcPr>
          <w:p w14:paraId="0884F8CD"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kamuoyunu bilgilendirmek ve hesap verebilirliği gerçekleştirmek üzere mekanizmalar </w:t>
            </w:r>
            <w:r w:rsidR="000C32BC">
              <w:rPr>
                <w:rFonts w:ascii="Times New Roman" w:hAnsi="Times New Roman" w:cs="Times New Roman"/>
                <w:b/>
              </w:rPr>
              <w:t>bulunmamaktadır</w:t>
            </w:r>
          </w:p>
        </w:tc>
        <w:tc>
          <w:tcPr>
            <w:tcW w:w="1985" w:type="dxa"/>
          </w:tcPr>
          <w:p w14:paraId="704998B3"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şeffaflık ve hesap verebilirlik ilkeleri doğrultusunda kamuoyunu bilgilendirmek üzere tanımlı süreçler </w:t>
            </w:r>
            <w:r w:rsidR="00954E0C" w:rsidRPr="000C32BC">
              <w:rPr>
                <w:rFonts w:ascii="Times New Roman" w:hAnsi="Times New Roman" w:cs="Times New Roman"/>
                <w:b/>
              </w:rPr>
              <w:t>bulunmaktadır.</w:t>
            </w:r>
          </w:p>
        </w:tc>
        <w:tc>
          <w:tcPr>
            <w:tcW w:w="1701" w:type="dxa"/>
          </w:tcPr>
          <w:p w14:paraId="52740F20"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 tanımlı süreçleri doğrultusunda kamuoyunu bilgilendirme ve hesap verebilirlik mekanizmalarını </w:t>
            </w:r>
            <w:r w:rsidR="00954E0C" w:rsidRPr="000C32BC">
              <w:rPr>
                <w:rFonts w:ascii="Times New Roman" w:hAnsi="Times New Roman" w:cs="Times New Roman"/>
                <w:b/>
              </w:rPr>
              <w:t>işletmektedir.</w:t>
            </w:r>
          </w:p>
        </w:tc>
        <w:tc>
          <w:tcPr>
            <w:tcW w:w="2126" w:type="dxa"/>
          </w:tcPr>
          <w:p w14:paraId="49752175" w14:textId="77777777" w:rsidR="00954E0C" w:rsidRPr="007D6030" w:rsidRDefault="00AB0071" w:rsidP="0021661B">
            <w:pPr>
              <w:spacing w:line="276" w:lineRule="auto"/>
              <w:rPr>
                <w:rFonts w:ascii="Times New Roman" w:hAnsi="Times New Roman" w:cs="Times New Roman"/>
              </w:rPr>
            </w:pPr>
            <w:r w:rsidRPr="007D6030">
              <w:rPr>
                <w:rFonts w:ascii="Times New Roman" w:hAnsi="Times New Roman" w:cs="Times New Roman"/>
              </w:rPr>
              <w:t xml:space="preserve">Birimde </w:t>
            </w:r>
            <w:r w:rsidR="00954E0C" w:rsidRPr="007D6030">
              <w:rPr>
                <w:rFonts w:ascii="Times New Roman" w:hAnsi="Times New Roman" w:cs="Times New Roman"/>
              </w:rPr>
              <w:t xml:space="preserve">kamuoyunu bilgilendirme ve hesap verebilirlik mekanizmaları </w:t>
            </w:r>
            <w:r w:rsidR="00954E0C" w:rsidRPr="000C32BC">
              <w:rPr>
                <w:rFonts w:ascii="Times New Roman" w:hAnsi="Times New Roman" w:cs="Times New Roman"/>
                <w:b/>
              </w:rPr>
              <w:t>izlenmekte</w:t>
            </w:r>
            <w:r w:rsidR="00954E0C" w:rsidRPr="007D6030">
              <w:rPr>
                <w:rFonts w:ascii="Times New Roman" w:hAnsi="Times New Roman" w:cs="Times New Roman"/>
              </w:rPr>
              <w:t xml:space="preserve"> ve paydaş görüşleri doğrultusunda </w:t>
            </w:r>
            <w:r w:rsidR="00954E0C" w:rsidRPr="000C32BC">
              <w:rPr>
                <w:rFonts w:ascii="Times New Roman" w:hAnsi="Times New Roman" w:cs="Times New Roman"/>
                <w:b/>
              </w:rPr>
              <w:t>iyileştirilmektedir.</w:t>
            </w:r>
          </w:p>
        </w:tc>
        <w:tc>
          <w:tcPr>
            <w:tcW w:w="1560" w:type="dxa"/>
          </w:tcPr>
          <w:p w14:paraId="2D914F62" w14:textId="77777777" w:rsidR="00954E0C" w:rsidRPr="007D6030" w:rsidRDefault="00954E0C"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AB0071" w:rsidRPr="007D6030">
              <w:rPr>
                <w:rFonts w:ascii="Times New Roman" w:hAnsi="Times New Roman" w:cs="Times New Roman"/>
              </w:rPr>
              <w:t>.</w:t>
            </w:r>
          </w:p>
        </w:tc>
      </w:tr>
      <w:tr w:rsidR="00954E0C" w:rsidRPr="007D6030" w14:paraId="4736C7E8" w14:textId="77777777" w:rsidTr="000C32BC">
        <w:trPr>
          <w:trHeight w:val="576"/>
        </w:trPr>
        <w:tc>
          <w:tcPr>
            <w:tcW w:w="993" w:type="dxa"/>
          </w:tcPr>
          <w:p w14:paraId="0A6E4643"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38A1D21" w14:textId="77777777" w:rsidR="00954E0C" w:rsidRPr="007D6030" w:rsidRDefault="00954E0C" w:rsidP="0021661B">
            <w:pPr>
              <w:rPr>
                <w:rFonts w:ascii="Times New Roman" w:hAnsi="Times New Roman" w:cs="Times New Roman"/>
                <w:b/>
              </w:rPr>
            </w:pPr>
          </w:p>
        </w:tc>
        <w:tc>
          <w:tcPr>
            <w:tcW w:w="1985" w:type="dxa"/>
          </w:tcPr>
          <w:p w14:paraId="248C5BF3" w14:textId="77777777" w:rsidR="00954E0C" w:rsidRPr="007D6030" w:rsidRDefault="00954E0C" w:rsidP="0021661B">
            <w:pPr>
              <w:rPr>
                <w:rFonts w:ascii="Times New Roman" w:hAnsi="Times New Roman" w:cs="Times New Roman"/>
                <w:b/>
              </w:rPr>
            </w:pPr>
          </w:p>
        </w:tc>
        <w:tc>
          <w:tcPr>
            <w:tcW w:w="1701" w:type="dxa"/>
          </w:tcPr>
          <w:p w14:paraId="37B02E67" w14:textId="5F083D5B" w:rsidR="00954E0C" w:rsidRPr="007D6030" w:rsidRDefault="00487ED9" w:rsidP="0021661B">
            <w:pPr>
              <w:rPr>
                <w:rFonts w:ascii="Times New Roman" w:hAnsi="Times New Roman" w:cs="Times New Roman"/>
                <w:b/>
              </w:rPr>
            </w:pPr>
            <w:proofErr w:type="gramStart"/>
            <w:r>
              <w:rPr>
                <w:rFonts w:ascii="Times New Roman" w:hAnsi="Times New Roman" w:cs="Times New Roman"/>
                <w:b/>
              </w:rPr>
              <w:t>x</w:t>
            </w:r>
            <w:proofErr w:type="gramEnd"/>
          </w:p>
        </w:tc>
        <w:tc>
          <w:tcPr>
            <w:tcW w:w="2126" w:type="dxa"/>
          </w:tcPr>
          <w:p w14:paraId="7CF0F6F0" w14:textId="77777777" w:rsidR="00954E0C" w:rsidRPr="007D6030" w:rsidRDefault="00954E0C" w:rsidP="0021661B">
            <w:pPr>
              <w:rPr>
                <w:rFonts w:ascii="Times New Roman" w:hAnsi="Times New Roman" w:cs="Times New Roman"/>
                <w:b/>
              </w:rPr>
            </w:pPr>
          </w:p>
        </w:tc>
        <w:tc>
          <w:tcPr>
            <w:tcW w:w="1560" w:type="dxa"/>
          </w:tcPr>
          <w:p w14:paraId="433E4701" w14:textId="77777777" w:rsidR="00954E0C" w:rsidRPr="007D6030" w:rsidRDefault="00954E0C" w:rsidP="0021661B">
            <w:pPr>
              <w:rPr>
                <w:rFonts w:ascii="Times New Roman" w:hAnsi="Times New Roman" w:cs="Times New Roman"/>
                <w:b/>
              </w:rPr>
            </w:pPr>
          </w:p>
        </w:tc>
      </w:tr>
    </w:tbl>
    <w:p w14:paraId="1B9FE141" w14:textId="77777777" w:rsidR="00D154CC" w:rsidRPr="007D6030" w:rsidRDefault="008B477A" w:rsidP="00DA70FD">
      <w:pPr>
        <w:pStyle w:val="Default"/>
        <w:spacing w:before="160" w:line="360" w:lineRule="auto"/>
        <w:rPr>
          <w:b/>
          <w:iCs/>
          <w:color w:val="auto"/>
          <w:sz w:val="22"/>
          <w:szCs w:val="22"/>
        </w:rPr>
      </w:pPr>
      <w:r w:rsidRPr="007D6030">
        <w:rPr>
          <w:b/>
          <w:iCs/>
          <w:color w:val="auto"/>
          <w:sz w:val="22"/>
          <w:szCs w:val="22"/>
        </w:rPr>
        <w:t>Örnek Kanıtlar</w:t>
      </w:r>
    </w:p>
    <w:bookmarkStart w:id="17" w:name="_Hlk61452326"/>
    <w:p w14:paraId="21722C0F" w14:textId="43C26DE6" w:rsidR="000C32BC" w:rsidRDefault="00487ED9" w:rsidP="000C32BC">
      <w:pPr>
        <w:shd w:val="clear" w:color="auto" w:fill="FFFFFF"/>
        <w:spacing w:before="15" w:after="0" w:line="360" w:lineRule="auto"/>
        <w:jc w:val="both"/>
        <w:rPr>
          <w:rFonts w:ascii="Times New Roman" w:eastAsia="Times New Roman" w:hAnsi="Times New Roman" w:cs="Times New Roman"/>
          <w:lang w:eastAsia="tr-TR"/>
        </w:rPr>
      </w:pPr>
      <w:r>
        <w:fldChar w:fldCharType="begin"/>
      </w:r>
      <w:r>
        <w:instrText xml:space="preserve"> HYPERLINK "https://egitim.sdu.edu.tr/okuloncesi/tr/" </w:instrText>
      </w:r>
      <w:r>
        <w:fldChar w:fldCharType="separate"/>
      </w:r>
      <w:r w:rsidRPr="00004A65">
        <w:rPr>
          <w:rStyle w:val="Kpr"/>
          <w:bCs/>
        </w:rPr>
        <w:t>Kanıt 11. Okul Öncesi Eğitimi ABD web sayfası</w:t>
      </w:r>
      <w:r>
        <w:rPr>
          <w:rStyle w:val="Kpr"/>
          <w:bCs/>
        </w:rPr>
        <w:fldChar w:fldCharType="end"/>
      </w:r>
    </w:p>
    <w:p w14:paraId="7ADAD3E7" w14:textId="14FEF543" w:rsidR="00AB0071" w:rsidRPr="007D6030" w:rsidRDefault="00AB0071" w:rsidP="00AB0071">
      <w:pPr>
        <w:shd w:val="clear" w:color="auto" w:fill="FFFFFF"/>
        <w:spacing w:before="15" w:after="0" w:line="240" w:lineRule="auto"/>
        <w:jc w:val="both"/>
        <w:rPr>
          <w:rFonts w:ascii="Times New Roman" w:eastAsia="Times New Roman" w:hAnsi="Times New Roman" w:cs="Times New Roman"/>
          <w:b/>
          <w:bCs/>
          <w:iCs/>
          <w:noProof/>
          <w:color w:val="FF0000"/>
        </w:rPr>
      </w:pPr>
    </w:p>
    <w:p w14:paraId="38004785" w14:textId="77777777" w:rsidR="00E9148A" w:rsidRPr="007D6030" w:rsidRDefault="00E9148A" w:rsidP="00DA70FD">
      <w:pPr>
        <w:shd w:val="clear" w:color="auto" w:fill="FFFFFF"/>
        <w:spacing w:before="15" w:after="0" w:line="360" w:lineRule="auto"/>
        <w:jc w:val="both"/>
        <w:rPr>
          <w:rFonts w:ascii="Times New Roman" w:eastAsia="Times New Roman" w:hAnsi="Times New Roman" w:cs="Times New Roman"/>
          <w:lang w:eastAsia="tr-TR"/>
        </w:rPr>
      </w:pPr>
      <w:r w:rsidRPr="007D6030">
        <w:rPr>
          <w:rFonts w:ascii="Times New Roman" w:eastAsia="Times New Roman" w:hAnsi="Times New Roman" w:cs="Times New Roman"/>
          <w:b/>
          <w:bCs/>
          <w:iCs/>
          <w:noProof/>
          <w:color w:val="FF0000"/>
        </w:rPr>
        <w:t>Sonuç ve Değerlendirme</w:t>
      </w:r>
    </w:p>
    <w:bookmarkEnd w:id="17"/>
    <w:p w14:paraId="7DC483DE" w14:textId="4AD67A53" w:rsidR="00612C77" w:rsidRPr="007D6030" w:rsidRDefault="00C077F2" w:rsidP="00DA70FD">
      <w:pPr>
        <w:pStyle w:val="Default"/>
        <w:spacing w:line="360" w:lineRule="auto"/>
        <w:jc w:val="both"/>
        <w:rPr>
          <w:sz w:val="22"/>
          <w:szCs w:val="22"/>
        </w:rPr>
      </w:pPr>
      <w:r w:rsidRPr="00C077F2">
        <w:rPr>
          <w:iCs/>
          <w:sz w:val="22"/>
          <w:szCs w:val="22"/>
        </w:rPr>
        <w:t xml:space="preserve">Anabilim dalı </w:t>
      </w:r>
      <w:r>
        <w:rPr>
          <w:iCs/>
          <w:sz w:val="22"/>
          <w:szCs w:val="22"/>
        </w:rPr>
        <w:t xml:space="preserve">kalite ve akreditasyon </w:t>
      </w:r>
      <w:r w:rsidRPr="00C077F2">
        <w:rPr>
          <w:iCs/>
          <w:sz w:val="22"/>
          <w:szCs w:val="22"/>
        </w:rPr>
        <w:t xml:space="preserve">komisyonunun etkin bir biçimde faaliyete geçmesiyle Kalite Güvencesi Sistemi, Eğitim ve Öğretim, Araştırma ve Geliştirme, Toplumsal Katkı ve de Yönetim Sistemi boyutlarında birim faaliyetlerimizin değerlendirilme imkânı oluşmuştur. Bu kapsamda Kalite güvencesine ilişkin mevcut durum analizini yaparak anabilim dalımızın strateji çalışmalarını organize eden </w:t>
      </w:r>
      <w:r>
        <w:rPr>
          <w:iCs/>
          <w:sz w:val="22"/>
          <w:szCs w:val="22"/>
        </w:rPr>
        <w:t>kalite ve akreditasyon komisyonu aktif bir şekilde faaliyetlerini yürütmektedir.</w:t>
      </w:r>
      <w:r w:rsidRPr="00C077F2">
        <w:rPr>
          <w:iCs/>
          <w:sz w:val="22"/>
          <w:szCs w:val="22"/>
        </w:rPr>
        <w:t xml:space="preserve"> Böylece anabilim dalına ilişkin genel bir resim çıkarılarak makro düzeyde hedefler ve amaçlar ortaya koyulmuştur. </w:t>
      </w:r>
      <w:r>
        <w:rPr>
          <w:iCs/>
          <w:sz w:val="22"/>
          <w:szCs w:val="22"/>
        </w:rPr>
        <w:t xml:space="preserve">Anabilim dalımızın öğrenci kabul eden aktif bir bölüm olmayışı </w:t>
      </w:r>
      <w:r w:rsidR="00B20FC9">
        <w:rPr>
          <w:iCs/>
          <w:sz w:val="22"/>
          <w:szCs w:val="22"/>
        </w:rPr>
        <w:t xml:space="preserve">bir </w:t>
      </w:r>
      <w:r w:rsidR="000D28BE">
        <w:rPr>
          <w:iCs/>
          <w:sz w:val="22"/>
          <w:szCs w:val="22"/>
        </w:rPr>
        <w:t>engel</w:t>
      </w:r>
      <w:r w:rsidR="00B20FC9">
        <w:rPr>
          <w:iCs/>
          <w:sz w:val="22"/>
          <w:szCs w:val="22"/>
        </w:rPr>
        <w:t xml:space="preserve"> olarak düşünülse de anabilim dalının hem akreditasyon hem de yapılandırılmasında anabilim dalının daha sistemli bir şekilde eğitim-öğretim faaliyetlerine başlaması için </w:t>
      </w:r>
      <w:proofErr w:type="gramStart"/>
      <w:r w:rsidR="00B20FC9">
        <w:rPr>
          <w:iCs/>
          <w:sz w:val="22"/>
          <w:szCs w:val="22"/>
        </w:rPr>
        <w:t>imkan</w:t>
      </w:r>
      <w:proofErr w:type="gramEnd"/>
      <w:r w:rsidR="00B20FC9">
        <w:rPr>
          <w:iCs/>
          <w:sz w:val="22"/>
          <w:szCs w:val="22"/>
        </w:rPr>
        <w:t xml:space="preserve"> tanımaktadır. Bunun yanında ö</w:t>
      </w:r>
      <w:r w:rsidR="00B20FC9" w:rsidRPr="00C077F2">
        <w:rPr>
          <w:iCs/>
          <w:sz w:val="22"/>
          <w:szCs w:val="22"/>
        </w:rPr>
        <w:t xml:space="preserve">ğretim üyelerimizin araştırma alanlarında yapmış oldukları faaliyetler </w:t>
      </w:r>
      <w:r w:rsidR="00B20FC9">
        <w:rPr>
          <w:iCs/>
          <w:sz w:val="22"/>
          <w:szCs w:val="22"/>
        </w:rPr>
        <w:t xml:space="preserve">dikkate alınarak akademik kadromuz incelendiğinde öğretim üyelerimizin </w:t>
      </w:r>
      <w:r w:rsidRPr="00C077F2">
        <w:rPr>
          <w:iCs/>
          <w:sz w:val="22"/>
          <w:szCs w:val="22"/>
        </w:rPr>
        <w:t>alanında iyi yetişmiş, ulusal ve uluslararası deneyim ve iş birliğine sahip olduğu görülmektedir. Araştırma alanları ve yeterlikleri bağlamında birimin güncel gelişmeleri takip eden genç bilim insanlarından oluştuğu söylenebilir. Ancak araştırma çıktıları incelendiğinde uluslararası tanınırlığın önemli bir değişkeni olan SSCI gibi endekslerde yayın yapma konusunda gelişime açık olduğu görülmektedir. Bu tür endekslerde taranan dergilerdeki yayınlar araştırmacıların hem daha geniş bir kitleye ulaşmasını hem de araştırma kalitesinin önemli bir göstergesi olan atıf sayısının artmasını sağlaması açısından anabilim dalı öğretim üyelerimizin bu tür yayınlar yapmalarını teşvik edici uygulamaların y</w:t>
      </w:r>
      <w:r w:rsidR="00B20FC9">
        <w:rPr>
          <w:iCs/>
          <w:sz w:val="22"/>
          <w:szCs w:val="22"/>
        </w:rPr>
        <w:t>apılması gerekli görülmektedir.</w:t>
      </w:r>
      <w:r w:rsidR="000D28BE">
        <w:rPr>
          <w:iCs/>
          <w:sz w:val="22"/>
          <w:szCs w:val="22"/>
        </w:rPr>
        <w:t xml:space="preserve"> Bu noktada üniversitemiz </w:t>
      </w:r>
      <w:r w:rsidR="000D28BE" w:rsidRPr="000D28BE">
        <w:rPr>
          <w:iCs/>
          <w:sz w:val="22"/>
          <w:szCs w:val="22"/>
        </w:rPr>
        <w:t>Araştırma ve Yenilikçilik Direktörlüğü</w:t>
      </w:r>
      <w:r w:rsidR="000D28BE">
        <w:rPr>
          <w:iCs/>
          <w:sz w:val="22"/>
          <w:szCs w:val="22"/>
        </w:rPr>
        <w:t xml:space="preserve">nün akademisyenlere sunmuş olduğu desteklerin daha fazla kullanılması için anabilim dalımızda farkındalığın artırılması gerekli görülmektedir. </w:t>
      </w:r>
      <w:r w:rsidRPr="00C077F2">
        <w:rPr>
          <w:iCs/>
          <w:sz w:val="22"/>
          <w:szCs w:val="22"/>
        </w:rPr>
        <w:t xml:space="preserve">Aynı şekilde kurum içi ve kurum dışı iş birliğini geliştirecek projeler (Avrupa Birliği, TÜBİTAK, BAP, Diğer Kamu) yürütülmesi veya projelerde görev alınması da alanda politika geliştirmek ve karar verici konuma gelmek için önemlidir. Anabilim dalımızın toplumsal katkı boyutunda iyi düzeyde olduğu ifade </w:t>
      </w:r>
      <w:r w:rsidR="000D28BE">
        <w:rPr>
          <w:iCs/>
          <w:sz w:val="22"/>
          <w:szCs w:val="22"/>
        </w:rPr>
        <w:t xml:space="preserve">edilebilir. </w:t>
      </w:r>
      <w:r w:rsidRPr="00C077F2">
        <w:rPr>
          <w:iCs/>
          <w:sz w:val="22"/>
          <w:szCs w:val="22"/>
        </w:rPr>
        <w:t xml:space="preserve">Öğretim elemanlarımızın okullara konferans verme, panel gibi toplum yararına </w:t>
      </w:r>
      <w:r w:rsidRPr="00C077F2">
        <w:rPr>
          <w:iCs/>
          <w:sz w:val="22"/>
          <w:szCs w:val="22"/>
        </w:rPr>
        <w:lastRenderedPageBreak/>
        <w:t>çalışmalar yapma konusunda istekli ve gayretli olması anabilim dalımızın toplumsal katkı konusunda güçlü olduğunun temel kanıtlarından sayılabilir. Anabilim dalımız yönetiminin yapılanması YÖK tarafından belirlenen mevzuata göre düzenlenmiştir. Anabilim dalı başkanı liderliğinde birim içindeki tüm komisyon, kurul veya oluşumların koordinasyonu sağlanmakta ve uyum içinde çalışmaları için uygun çalışma ortamı oluşturulmaktadır.</w:t>
      </w:r>
      <w:r w:rsidR="00DF42C1" w:rsidRPr="007D6030">
        <w:rPr>
          <w:color w:val="auto"/>
          <w:sz w:val="22"/>
          <w:szCs w:val="22"/>
        </w:rPr>
        <w:t xml:space="preserve"> </w:t>
      </w:r>
      <w:r w:rsidR="000D28BE">
        <w:rPr>
          <w:color w:val="auto"/>
          <w:sz w:val="22"/>
          <w:szCs w:val="22"/>
        </w:rPr>
        <w:t xml:space="preserve">Ayrıca anabilim dalının kurumsal web sayfası ve sosyal medya hesapları aktif biçimde tutularak paylaşımı gerekli olan karar ve faaliyetler bu platformlar aracılığıyla duyurulmaktadır. </w:t>
      </w:r>
    </w:p>
    <w:sectPr w:rsidR="00612C77" w:rsidRPr="007D6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1768" w14:textId="77777777" w:rsidR="00A664E2" w:rsidRDefault="00A664E2" w:rsidP="002018A2">
      <w:pPr>
        <w:spacing w:after="0" w:line="240" w:lineRule="auto"/>
      </w:pPr>
      <w:r>
        <w:separator/>
      </w:r>
    </w:p>
  </w:endnote>
  <w:endnote w:type="continuationSeparator" w:id="0">
    <w:p w14:paraId="4784EE7D" w14:textId="77777777" w:rsidR="00A664E2" w:rsidRDefault="00A664E2"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FAFF" w14:textId="77777777" w:rsidR="00A664E2" w:rsidRDefault="00A664E2" w:rsidP="002018A2">
      <w:pPr>
        <w:spacing w:after="0" w:line="240" w:lineRule="auto"/>
      </w:pPr>
      <w:r>
        <w:separator/>
      </w:r>
    </w:p>
  </w:footnote>
  <w:footnote w:type="continuationSeparator" w:id="0">
    <w:p w14:paraId="1B2511ED" w14:textId="77777777" w:rsidR="00A664E2" w:rsidRDefault="00A664E2" w:rsidP="0020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57038B"/>
    <w:multiLevelType w:val="hybridMultilevel"/>
    <w:tmpl w:val="57B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A945845"/>
    <w:multiLevelType w:val="hybridMultilevel"/>
    <w:tmpl w:val="393882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83A79BA"/>
    <w:multiLevelType w:val="hybridMultilevel"/>
    <w:tmpl w:val="C56EC26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4">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7">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2">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78"/>
  </w:num>
  <w:num w:numId="3">
    <w:abstractNumId w:val="26"/>
  </w:num>
  <w:num w:numId="4">
    <w:abstractNumId w:val="43"/>
  </w:num>
  <w:num w:numId="5">
    <w:abstractNumId w:val="64"/>
  </w:num>
  <w:num w:numId="6">
    <w:abstractNumId w:val="66"/>
  </w:num>
  <w:num w:numId="7">
    <w:abstractNumId w:val="41"/>
  </w:num>
  <w:num w:numId="8">
    <w:abstractNumId w:val="18"/>
  </w:num>
  <w:num w:numId="9">
    <w:abstractNumId w:val="7"/>
  </w:num>
  <w:num w:numId="10">
    <w:abstractNumId w:val="27"/>
  </w:num>
  <w:num w:numId="11">
    <w:abstractNumId w:val="71"/>
  </w:num>
  <w:num w:numId="12">
    <w:abstractNumId w:val="34"/>
  </w:num>
  <w:num w:numId="13">
    <w:abstractNumId w:val="62"/>
  </w:num>
  <w:num w:numId="14">
    <w:abstractNumId w:val="70"/>
  </w:num>
  <w:num w:numId="15">
    <w:abstractNumId w:val="49"/>
  </w:num>
  <w:num w:numId="16">
    <w:abstractNumId w:val="0"/>
  </w:num>
  <w:num w:numId="17">
    <w:abstractNumId w:val="11"/>
  </w:num>
  <w:num w:numId="18">
    <w:abstractNumId w:val="8"/>
  </w:num>
  <w:num w:numId="19">
    <w:abstractNumId w:val="47"/>
  </w:num>
  <w:num w:numId="20">
    <w:abstractNumId w:val="1"/>
  </w:num>
  <w:num w:numId="21">
    <w:abstractNumId w:val="24"/>
  </w:num>
  <w:num w:numId="22">
    <w:abstractNumId w:val="23"/>
  </w:num>
  <w:num w:numId="23">
    <w:abstractNumId w:val="52"/>
  </w:num>
  <w:num w:numId="24">
    <w:abstractNumId w:val="50"/>
  </w:num>
  <w:num w:numId="25">
    <w:abstractNumId w:val="56"/>
  </w:num>
  <w:num w:numId="26">
    <w:abstractNumId w:val="37"/>
  </w:num>
  <w:num w:numId="27">
    <w:abstractNumId w:val="30"/>
  </w:num>
  <w:num w:numId="28">
    <w:abstractNumId w:val="61"/>
  </w:num>
  <w:num w:numId="29">
    <w:abstractNumId w:val="59"/>
  </w:num>
  <w:num w:numId="30">
    <w:abstractNumId w:val="17"/>
  </w:num>
  <w:num w:numId="31">
    <w:abstractNumId w:val="45"/>
  </w:num>
  <w:num w:numId="32">
    <w:abstractNumId w:val="74"/>
  </w:num>
  <w:num w:numId="33">
    <w:abstractNumId w:val="76"/>
  </w:num>
  <w:num w:numId="34">
    <w:abstractNumId w:val="5"/>
  </w:num>
  <w:num w:numId="35">
    <w:abstractNumId w:val="14"/>
  </w:num>
  <w:num w:numId="36">
    <w:abstractNumId w:val="55"/>
  </w:num>
  <w:num w:numId="37">
    <w:abstractNumId w:val="21"/>
  </w:num>
  <w:num w:numId="38">
    <w:abstractNumId w:val="35"/>
  </w:num>
  <w:num w:numId="39">
    <w:abstractNumId w:val="57"/>
  </w:num>
  <w:num w:numId="40">
    <w:abstractNumId w:val="69"/>
  </w:num>
  <w:num w:numId="41">
    <w:abstractNumId w:val="2"/>
  </w:num>
  <w:num w:numId="42">
    <w:abstractNumId w:val="20"/>
  </w:num>
  <w:num w:numId="43">
    <w:abstractNumId w:val="73"/>
  </w:num>
  <w:num w:numId="44">
    <w:abstractNumId w:val="65"/>
  </w:num>
  <w:num w:numId="45">
    <w:abstractNumId w:val="28"/>
  </w:num>
  <w:num w:numId="46">
    <w:abstractNumId w:val="36"/>
  </w:num>
  <w:num w:numId="47">
    <w:abstractNumId w:val="38"/>
  </w:num>
  <w:num w:numId="48">
    <w:abstractNumId w:val="4"/>
  </w:num>
  <w:num w:numId="49">
    <w:abstractNumId w:val="77"/>
  </w:num>
  <w:num w:numId="50">
    <w:abstractNumId w:val="75"/>
  </w:num>
  <w:num w:numId="51">
    <w:abstractNumId w:val="22"/>
  </w:num>
  <w:num w:numId="52">
    <w:abstractNumId w:val="25"/>
  </w:num>
  <w:num w:numId="53">
    <w:abstractNumId w:val="12"/>
  </w:num>
  <w:num w:numId="54">
    <w:abstractNumId w:val="39"/>
  </w:num>
  <w:num w:numId="55">
    <w:abstractNumId w:val="67"/>
  </w:num>
  <w:num w:numId="56">
    <w:abstractNumId w:val="53"/>
  </w:num>
  <w:num w:numId="57">
    <w:abstractNumId w:val="51"/>
  </w:num>
  <w:num w:numId="58">
    <w:abstractNumId w:val="33"/>
  </w:num>
  <w:num w:numId="59">
    <w:abstractNumId w:val="48"/>
  </w:num>
  <w:num w:numId="60">
    <w:abstractNumId w:val="19"/>
  </w:num>
  <w:num w:numId="61">
    <w:abstractNumId w:val="63"/>
  </w:num>
  <w:num w:numId="62">
    <w:abstractNumId w:val="68"/>
  </w:num>
  <w:num w:numId="63">
    <w:abstractNumId w:val="16"/>
  </w:num>
  <w:num w:numId="64">
    <w:abstractNumId w:val="32"/>
  </w:num>
  <w:num w:numId="65">
    <w:abstractNumId w:val="10"/>
  </w:num>
  <w:num w:numId="66">
    <w:abstractNumId w:val="44"/>
  </w:num>
  <w:num w:numId="67">
    <w:abstractNumId w:val="60"/>
  </w:num>
  <w:num w:numId="68">
    <w:abstractNumId w:val="58"/>
  </w:num>
  <w:num w:numId="69">
    <w:abstractNumId w:val="72"/>
  </w:num>
  <w:num w:numId="70">
    <w:abstractNumId w:val="46"/>
  </w:num>
  <w:num w:numId="71">
    <w:abstractNumId w:val="9"/>
  </w:num>
  <w:num w:numId="72">
    <w:abstractNumId w:val="3"/>
  </w:num>
  <w:num w:numId="73">
    <w:abstractNumId w:val="40"/>
  </w:num>
  <w:num w:numId="74">
    <w:abstractNumId w:val="42"/>
  </w:num>
  <w:num w:numId="75">
    <w:abstractNumId w:val="54"/>
  </w:num>
  <w:num w:numId="76">
    <w:abstractNumId w:val="29"/>
  </w:num>
  <w:num w:numId="77">
    <w:abstractNumId w:val="6"/>
  </w:num>
  <w:num w:numId="78">
    <w:abstractNumId w:val="31"/>
  </w:num>
  <w:num w:numId="79">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C1"/>
    <w:rsid w:val="00004A65"/>
    <w:rsid w:val="000127CE"/>
    <w:rsid w:val="00022C66"/>
    <w:rsid w:val="000236B5"/>
    <w:rsid w:val="000304EF"/>
    <w:rsid w:val="0003171E"/>
    <w:rsid w:val="00042C5A"/>
    <w:rsid w:val="00045592"/>
    <w:rsid w:val="0004589C"/>
    <w:rsid w:val="000663D9"/>
    <w:rsid w:val="000666D2"/>
    <w:rsid w:val="00075013"/>
    <w:rsid w:val="00082F2F"/>
    <w:rsid w:val="000832F7"/>
    <w:rsid w:val="00091E98"/>
    <w:rsid w:val="00092AD2"/>
    <w:rsid w:val="00092C1D"/>
    <w:rsid w:val="00097A0D"/>
    <w:rsid w:val="000A7D80"/>
    <w:rsid w:val="000B0297"/>
    <w:rsid w:val="000B19F9"/>
    <w:rsid w:val="000B206C"/>
    <w:rsid w:val="000C32BC"/>
    <w:rsid w:val="000C35B1"/>
    <w:rsid w:val="000D1ADB"/>
    <w:rsid w:val="000D203F"/>
    <w:rsid w:val="000D28BE"/>
    <w:rsid w:val="000D2DE0"/>
    <w:rsid w:val="000E035A"/>
    <w:rsid w:val="000E23F2"/>
    <w:rsid w:val="000E3D65"/>
    <w:rsid w:val="000E7E36"/>
    <w:rsid w:val="001002B4"/>
    <w:rsid w:val="0011261C"/>
    <w:rsid w:val="0011518D"/>
    <w:rsid w:val="00117DE3"/>
    <w:rsid w:val="00121C92"/>
    <w:rsid w:val="00123A52"/>
    <w:rsid w:val="00124370"/>
    <w:rsid w:val="00125ACE"/>
    <w:rsid w:val="00136CED"/>
    <w:rsid w:val="00137A40"/>
    <w:rsid w:val="00140A01"/>
    <w:rsid w:val="00142989"/>
    <w:rsid w:val="001546EF"/>
    <w:rsid w:val="00164C21"/>
    <w:rsid w:val="0017282B"/>
    <w:rsid w:val="0017643E"/>
    <w:rsid w:val="00180A6B"/>
    <w:rsid w:val="00181BBC"/>
    <w:rsid w:val="00182B8D"/>
    <w:rsid w:val="00186B0D"/>
    <w:rsid w:val="00187D66"/>
    <w:rsid w:val="0019785C"/>
    <w:rsid w:val="001A1618"/>
    <w:rsid w:val="001A16CE"/>
    <w:rsid w:val="001A2E41"/>
    <w:rsid w:val="001B0CCA"/>
    <w:rsid w:val="001B1FED"/>
    <w:rsid w:val="001B3F3A"/>
    <w:rsid w:val="001C23AD"/>
    <w:rsid w:val="001C7534"/>
    <w:rsid w:val="001D411C"/>
    <w:rsid w:val="001E0EEA"/>
    <w:rsid w:val="001E5F00"/>
    <w:rsid w:val="001F220A"/>
    <w:rsid w:val="001F2D43"/>
    <w:rsid w:val="002009FF"/>
    <w:rsid w:val="0020155F"/>
    <w:rsid w:val="002018A2"/>
    <w:rsid w:val="00215F75"/>
    <w:rsid w:val="0021661B"/>
    <w:rsid w:val="00220D68"/>
    <w:rsid w:val="00223407"/>
    <w:rsid w:val="00224884"/>
    <w:rsid w:val="00225BDA"/>
    <w:rsid w:val="00237218"/>
    <w:rsid w:val="002377E3"/>
    <w:rsid w:val="002428E5"/>
    <w:rsid w:val="00243E2B"/>
    <w:rsid w:val="00247B68"/>
    <w:rsid w:val="00251072"/>
    <w:rsid w:val="00265600"/>
    <w:rsid w:val="00270AAB"/>
    <w:rsid w:val="00271995"/>
    <w:rsid w:val="00275D77"/>
    <w:rsid w:val="00283C7E"/>
    <w:rsid w:val="002962D3"/>
    <w:rsid w:val="002964B8"/>
    <w:rsid w:val="00297A7A"/>
    <w:rsid w:val="002A04A3"/>
    <w:rsid w:val="002A4616"/>
    <w:rsid w:val="002B20E7"/>
    <w:rsid w:val="002B3666"/>
    <w:rsid w:val="002B783E"/>
    <w:rsid w:val="002C167F"/>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529D"/>
    <w:rsid w:val="00336124"/>
    <w:rsid w:val="003377C5"/>
    <w:rsid w:val="003472F2"/>
    <w:rsid w:val="00351E06"/>
    <w:rsid w:val="00356AD0"/>
    <w:rsid w:val="00360474"/>
    <w:rsid w:val="0036145A"/>
    <w:rsid w:val="0036253D"/>
    <w:rsid w:val="003627DF"/>
    <w:rsid w:val="00362E13"/>
    <w:rsid w:val="00363133"/>
    <w:rsid w:val="00363250"/>
    <w:rsid w:val="003669DD"/>
    <w:rsid w:val="00370132"/>
    <w:rsid w:val="0037613E"/>
    <w:rsid w:val="003848BD"/>
    <w:rsid w:val="00385049"/>
    <w:rsid w:val="00397902"/>
    <w:rsid w:val="003A092C"/>
    <w:rsid w:val="003A0949"/>
    <w:rsid w:val="003A1409"/>
    <w:rsid w:val="003B106A"/>
    <w:rsid w:val="003B285B"/>
    <w:rsid w:val="003B3973"/>
    <w:rsid w:val="003C090A"/>
    <w:rsid w:val="003C6D00"/>
    <w:rsid w:val="003C7BC1"/>
    <w:rsid w:val="003C7E05"/>
    <w:rsid w:val="003D3048"/>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18D"/>
    <w:rsid w:val="004136CA"/>
    <w:rsid w:val="00421514"/>
    <w:rsid w:val="00423F6A"/>
    <w:rsid w:val="0042569C"/>
    <w:rsid w:val="004275C4"/>
    <w:rsid w:val="00427FEC"/>
    <w:rsid w:val="004321E0"/>
    <w:rsid w:val="00436837"/>
    <w:rsid w:val="00444332"/>
    <w:rsid w:val="00447153"/>
    <w:rsid w:val="004478E0"/>
    <w:rsid w:val="004504B8"/>
    <w:rsid w:val="00454E28"/>
    <w:rsid w:val="004770AF"/>
    <w:rsid w:val="004823AC"/>
    <w:rsid w:val="00483451"/>
    <w:rsid w:val="00487ED9"/>
    <w:rsid w:val="004932A5"/>
    <w:rsid w:val="004975E9"/>
    <w:rsid w:val="00497D5F"/>
    <w:rsid w:val="004A0C16"/>
    <w:rsid w:val="004A1D9B"/>
    <w:rsid w:val="004A6146"/>
    <w:rsid w:val="004B67D0"/>
    <w:rsid w:val="004C266F"/>
    <w:rsid w:val="004C3AB3"/>
    <w:rsid w:val="004C5BC8"/>
    <w:rsid w:val="004D7E29"/>
    <w:rsid w:val="004E285F"/>
    <w:rsid w:val="004F251D"/>
    <w:rsid w:val="004F2B30"/>
    <w:rsid w:val="004F7E56"/>
    <w:rsid w:val="0050160A"/>
    <w:rsid w:val="00503260"/>
    <w:rsid w:val="00506A45"/>
    <w:rsid w:val="00506E0E"/>
    <w:rsid w:val="00516963"/>
    <w:rsid w:val="00523E1E"/>
    <w:rsid w:val="0053451C"/>
    <w:rsid w:val="005410C6"/>
    <w:rsid w:val="005432E1"/>
    <w:rsid w:val="00551123"/>
    <w:rsid w:val="00551DA7"/>
    <w:rsid w:val="00553AB8"/>
    <w:rsid w:val="005555B6"/>
    <w:rsid w:val="00577E31"/>
    <w:rsid w:val="005834E0"/>
    <w:rsid w:val="00584F0C"/>
    <w:rsid w:val="00594410"/>
    <w:rsid w:val="005A5A4A"/>
    <w:rsid w:val="005B2FF7"/>
    <w:rsid w:val="005B5B64"/>
    <w:rsid w:val="005D6287"/>
    <w:rsid w:val="005E341A"/>
    <w:rsid w:val="005E35AD"/>
    <w:rsid w:val="00600ACC"/>
    <w:rsid w:val="00601D32"/>
    <w:rsid w:val="00603561"/>
    <w:rsid w:val="00604013"/>
    <w:rsid w:val="00612C77"/>
    <w:rsid w:val="00612CBC"/>
    <w:rsid w:val="00615D0C"/>
    <w:rsid w:val="0062024E"/>
    <w:rsid w:val="0062458C"/>
    <w:rsid w:val="006327A0"/>
    <w:rsid w:val="00643E17"/>
    <w:rsid w:val="00645F01"/>
    <w:rsid w:val="00650114"/>
    <w:rsid w:val="00651BEA"/>
    <w:rsid w:val="0065526B"/>
    <w:rsid w:val="00657330"/>
    <w:rsid w:val="006632AA"/>
    <w:rsid w:val="00663DA5"/>
    <w:rsid w:val="00676AA6"/>
    <w:rsid w:val="00682752"/>
    <w:rsid w:val="0068421C"/>
    <w:rsid w:val="0068491F"/>
    <w:rsid w:val="006873A7"/>
    <w:rsid w:val="00695FF2"/>
    <w:rsid w:val="00696446"/>
    <w:rsid w:val="006A6124"/>
    <w:rsid w:val="006A62F3"/>
    <w:rsid w:val="006A765D"/>
    <w:rsid w:val="006B4F0F"/>
    <w:rsid w:val="006C5A3A"/>
    <w:rsid w:val="006D0688"/>
    <w:rsid w:val="006D1718"/>
    <w:rsid w:val="006D1FD9"/>
    <w:rsid w:val="006D73E0"/>
    <w:rsid w:val="006E0DD6"/>
    <w:rsid w:val="006E1F10"/>
    <w:rsid w:val="006E3A59"/>
    <w:rsid w:val="006E5E36"/>
    <w:rsid w:val="006F49A1"/>
    <w:rsid w:val="0070032C"/>
    <w:rsid w:val="007072D6"/>
    <w:rsid w:val="007168D7"/>
    <w:rsid w:val="007248B8"/>
    <w:rsid w:val="00743CEF"/>
    <w:rsid w:val="00745306"/>
    <w:rsid w:val="007466CE"/>
    <w:rsid w:val="00752140"/>
    <w:rsid w:val="00754FEA"/>
    <w:rsid w:val="007614AC"/>
    <w:rsid w:val="00761E6A"/>
    <w:rsid w:val="00763C30"/>
    <w:rsid w:val="00764776"/>
    <w:rsid w:val="007711C2"/>
    <w:rsid w:val="00774F90"/>
    <w:rsid w:val="00776355"/>
    <w:rsid w:val="00780A90"/>
    <w:rsid w:val="00783846"/>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7BB4"/>
    <w:rsid w:val="007F1865"/>
    <w:rsid w:val="007F1B16"/>
    <w:rsid w:val="007F346A"/>
    <w:rsid w:val="007F3950"/>
    <w:rsid w:val="007F5A53"/>
    <w:rsid w:val="008104AE"/>
    <w:rsid w:val="008266B1"/>
    <w:rsid w:val="008312CD"/>
    <w:rsid w:val="00834D10"/>
    <w:rsid w:val="008351F8"/>
    <w:rsid w:val="00835BB0"/>
    <w:rsid w:val="00835FFF"/>
    <w:rsid w:val="00836A2B"/>
    <w:rsid w:val="00841CBB"/>
    <w:rsid w:val="0084222B"/>
    <w:rsid w:val="008451CF"/>
    <w:rsid w:val="00845C9D"/>
    <w:rsid w:val="00850AD1"/>
    <w:rsid w:val="00853644"/>
    <w:rsid w:val="00856E89"/>
    <w:rsid w:val="00861C40"/>
    <w:rsid w:val="008646B1"/>
    <w:rsid w:val="008709CA"/>
    <w:rsid w:val="00871062"/>
    <w:rsid w:val="0087385C"/>
    <w:rsid w:val="00884FC5"/>
    <w:rsid w:val="008854C2"/>
    <w:rsid w:val="00892A0C"/>
    <w:rsid w:val="00893C9D"/>
    <w:rsid w:val="008A1069"/>
    <w:rsid w:val="008A295F"/>
    <w:rsid w:val="008B27BA"/>
    <w:rsid w:val="008B477A"/>
    <w:rsid w:val="008C0408"/>
    <w:rsid w:val="008C1904"/>
    <w:rsid w:val="008C3A9F"/>
    <w:rsid w:val="008C3C9E"/>
    <w:rsid w:val="008C5323"/>
    <w:rsid w:val="008C7F44"/>
    <w:rsid w:val="008D15E9"/>
    <w:rsid w:val="008D5242"/>
    <w:rsid w:val="008E50B5"/>
    <w:rsid w:val="008F1312"/>
    <w:rsid w:val="008F154A"/>
    <w:rsid w:val="008F2B97"/>
    <w:rsid w:val="008F2E20"/>
    <w:rsid w:val="008F6D29"/>
    <w:rsid w:val="009111A9"/>
    <w:rsid w:val="00913DDC"/>
    <w:rsid w:val="00914E9C"/>
    <w:rsid w:val="009215CD"/>
    <w:rsid w:val="009340C3"/>
    <w:rsid w:val="0094053B"/>
    <w:rsid w:val="009407D7"/>
    <w:rsid w:val="009476C0"/>
    <w:rsid w:val="009529CB"/>
    <w:rsid w:val="00954E0C"/>
    <w:rsid w:val="00957485"/>
    <w:rsid w:val="009615A2"/>
    <w:rsid w:val="00965B12"/>
    <w:rsid w:val="00965E43"/>
    <w:rsid w:val="0096674D"/>
    <w:rsid w:val="00977663"/>
    <w:rsid w:val="00990DB8"/>
    <w:rsid w:val="00993520"/>
    <w:rsid w:val="009A0A6C"/>
    <w:rsid w:val="009A0AE0"/>
    <w:rsid w:val="009A4B79"/>
    <w:rsid w:val="009B229B"/>
    <w:rsid w:val="009B6EF5"/>
    <w:rsid w:val="009B7B03"/>
    <w:rsid w:val="009C1EDF"/>
    <w:rsid w:val="009D0E9C"/>
    <w:rsid w:val="009D2D2C"/>
    <w:rsid w:val="009D351B"/>
    <w:rsid w:val="009D3C9F"/>
    <w:rsid w:val="009D6A34"/>
    <w:rsid w:val="009F65D2"/>
    <w:rsid w:val="00A027BE"/>
    <w:rsid w:val="00A11DCE"/>
    <w:rsid w:val="00A126D3"/>
    <w:rsid w:val="00A12FC9"/>
    <w:rsid w:val="00A173BA"/>
    <w:rsid w:val="00A17941"/>
    <w:rsid w:val="00A27FDD"/>
    <w:rsid w:val="00A31FE9"/>
    <w:rsid w:val="00A340B3"/>
    <w:rsid w:val="00A3451C"/>
    <w:rsid w:val="00A35764"/>
    <w:rsid w:val="00A3759E"/>
    <w:rsid w:val="00A40A76"/>
    <w:rsid w:val="00A469E8"/>
    <w:rsid w:val="00A475C1"/>
    <w:rsid w:val="00A505C6"/>
    <w:rsid w:val="00A52AF4"/>
    <w:rsid w:val="00A61BD0"/>
    <w:rsid w:val="00A61CF8"/>
    <w:rsid w:val="00A664E2"/>
    <w:rsid w:val="00A775EB"/>
    <w:rsid w:val="00A82DA2"/>
    <w:rsid w:val="00A97206"/>
    <w:rsid w:val="00AA3CC4"/>
    <w:rsid w:val="00AA6731"/>
    <w:rsid w:val="00AB0071"/>
    <w:rsid w:val="00AB363F"/>
    <w:rsid w:val="00AB5934"/>
    <w:rsid w:val="00AB740F"/>
    <w:rsid w:val="00AC08DB"/>
    <w:rsid w:val="00AD3846"/>
    <w:rsid w:val="00AE1DC4"/>
    <w:rsid w:val="00AF157E"/>
    <w:rsid w:val="00AF1A8B"/>
    <w:rsid w:val="00B060D1"/>
    <w:rsid w:val="00B06A87"/>
    <w:rsid w:val="00B07DB0"/>
    <w:rsid w:val="00B152D7"/>
    <w:rsid w:val="00B1546A"/>
    <w:rsid w:val="00B20FC9"/>
    <w:rsid w:val="00B21C63"/>
    <w:rsid w:val="00B231F2"/>
    <w:rsid w:val="00B308C2"/>
    <w:rsid w:val="00B33A1F"/>
    <w:rsid w:val="00B43F57"/>
    <w:rsid w:val="00B53E83"/>
    <w:rsid w:val="00B53F1E"/>
    <w:rsid w:val="00B55720"/>
    <w:rsid w:val="00B56AE8"/>
    <w:rsid w:val="00B61960"/>
    <w:rsid w:val="00B6458A"/>
    <w:rsid w:val="00B66DE5"/>
    <w:rsid w:val="00B81D0C"/>
    <w:rsid w:val="00BA5073"/>
    <w:rsid w:val="00BB6C09"/>
    <w:rsid w:val="00BB7DBE"/>
    <w:rsid w:val="00BC7E18"/>
    <w:rsid w:val="00BD64C3"/>
    <w:rsid w:val="00BD6AC8"/>
    <w:rsid w:val="00BE1DD2"/>
    <w:rsid w:val="00BF5D88"/>
    <w:rsid w:val="00BF6749"/>
    <w:rsid w:val="00C028DD"/>
    <w:rsid w:val="00C0332E"/>
    <w:rsid w:val="00C06F88"/>
    <w:rsid w:val="00C077F2"/>
    <w:rsid w:val="00C159AC"/>
    <w:rsid w:val="00C21F20"/>
    <w:rsid w:val="00C3083C"/>
    <w:rsid w:val="00C30FEB"/>
    <w:rsid w:val="00C3506E"/>
    <w:rsid w:val="00C421B9"/>
    <w:rsid w:val="00C42EB5"/>
    <w:rsid w:val="00C72B7B"/>
    <w:rsid w:val="00C87470"/>
    <w:rsid w:val="00CA0CA9"/>
    <w:rsid w:val="00CA121B"/>
    <w:rsid w:val="00CA6800"/>
    <w:rsid w:val="00CA7507"/>
    <w:rsid w:val="00CA7D9D"/>
    <w:rsid w:val="00CB47D4"/>
    <w:rsid w:val="00CB5104"/>
    <w:rsid w:val="00CC2980"/>
    <w:rsid w:val="00CC6A32"/>
    <w:rsid w:val="00CD0439"/>
    <w:rsid w:val="00CD5BB2"/>
    <w:rsid w:val="00CE2549"/>
    <w:rsid w:val="00CE3C70"/>
    <w:rsid w:val="00CE514F"/>
    <w:rsid w:val="00CE6879"/>
    <w:rsid w:val="00CF10C9"/>
    <w:rsid w:val="00CF130B"/>
    <w:rsid w:val="00D154CC"/>
    <w:rsid w:val="00D162CB"/>
    <w:rsid w:val="00D26942"/>
    <w:rsid w:val="00D275D2"/>
    <w:rsid w:val="00D369E5"/>
    <w:rsid w:val="00D462BD"/>
    <w:rsid w:val="00D46B6E"/>
    <w:rsid w:val="00D52375"/>
    <w:rsid w:val="00D53023"/>
    <w:rsid w:val="00D60CD3"/>
    <w:rsid w:val="00D642EC"/>
    <w:rsid w:val="00D6641A"/>
    <w:rsid w:val="00D66494"/>
    <w:rsid w:val="00D708E8"/>
    <w:rsid w:val="00D73B88"/>
    <w:rsid w:val="00D747AF"/>
    <w:rsid w:val="00D911D1"/>
    <w:rsid w:val="00D94832"/>
    <w:rsid w:val="00D97FF4"/>
    <w:rsid w:val="00DA70FD"/>
    <w:rsid w:val="00DB1248"/>
    <w:rsid w:val="00DB3B2C"/>
    <w:rsid w:val="00DB6D61"/>
    <w:rsid w:val="00DC14FF"/>
    <w:rsid w:val="00DC35D1"/>
    <w:rsid w:val="00DC3C7E"/>
    <w:rsid w:val="00DC5E3C"/>
    <w:rsid w:val="00DC6B8D"/>
    <w:rsid w:val="00DC6D3D"/>
    <w:rsid w:val="00DF032C"/>
    <w:rsid w:val="00DF42C1"/>
    <w:rsid w:val="00E02CE9"/>
    <w:rsid w:val="00E217F3"/>
    <w:rsid w:val="00E23BE1"/>
    <w:rsid w:val="00E27BA2"/>
    <w:rsid w:val="00E37CD3"/>
    <w:rsid w:val="00E42BE4"/>
    <w:rsid w:val="00E43774"/>
    <w:rsid w:val="00E446EC"/>
    <w:rsid w:val="00E51C50"/>
    <w:rsid w:val="00E52882"/>
    <w:rsid w:val="00E616A5"/>
    <w:rsid w:val="00E65BB6"/>
    <w:rsid w:val="00E746CB"/>
    <w:rsid w:val="00E840E3"/>
    <w:rsid w:val="00E84BE4"/>
    <w:rsid w:val="00E8713F"/>
    <w:rsid w:val="00E9148A"/>
    <w:rsid w:val="00EA0FDC"/>
    <w:rsid w:val="00EA1839"/>
    <w:rsid w:val="00EA7D25"/>
    <w:rsid w:val="00EB096D"/>
    <w:rsid w:val="00EB63CC"/>
    <w:rsid w:val="00ED5283"/>
    <w:rsid w:val="00ED559C"/>
    <w:rsid w:val="00ED5789"/>
    <w:rsid w:val="00ED7BFA"/>
    <w:rsid w:val="00ED7E0D"/>
    <w:rsid w:val="00EE6AD9"/>
    <w:rsid w:val="00EE7516"/>
    <w:rsid w:val="00EF1D0D"/>
    <w:rsid w:val="00EF7091"/>
    <w:rsid w:val="00EF70FE"/>
    <w:rsid w:val="00F012C0"/>
    <w:rsid w:val="00F01BAC"/>
    <w:rsid w:val="00F06FC7"/>
    <w:rsid w:val="00F124B8"/>
    <w:rsid w:val="00F4624E"/>
    <w:rsid w:val="00F476BE"/>
    <w:rsid w:val="00F50BE8"/>
    <w:rsid w:val="00F50D3F"/>
    <w:rsid w:val="00F5116C"/>
    <w:rsid w:val="00F54991"/>
    <w:rsid w:val="00F55587"/>
    <w:rsid w:val="00F658FF"/>
    <w:rsid w:val="00F83400"/>
    <w:rsid w:val="00F94E27"/>
    <w:rsid w:val="00FA3081"/>
    <w:rsid w:val="00FA4917"/>
    <w:rsid w:val="00FA77DF"/>
    <w:rsid w:val="00FB106E"/>
    <w:rsid w:val="00FB1E36"/>
    <w:rsid w:val="00FB3D48"/>
    <w:rsid w:val="00FB3EE9"/>
    <w:rsid w:val="00FC10F4"/>
    <w:rsid w:val="00FC1905"/>
    <w:rsid w:val="00FC275D"/>
    <w:rsid w:val="00FC6728"/>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0D1A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360474"/>
    <w:rPr>
      <w:color w:val="605E5C"/>
      <w:shd w:val="clear" w:color="auto" w:fill="E1DFDD"/>
    </w:rPr>
  </w:style>
  <w:style w:type="character" w:customStyle="1" w:styleId="Balk5Char">
    <w:name w:val="Başlık 5 Char"/>
    <w:basedOn w:val="VarsaylanParagrafYazTipi"/>
    <w:link w:val="Balk5"/>
    <w:uiPriority w:val="9"/>
    <w:semiHidden/>
    <w:rsid w:val="000D1ADB"/>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0D1A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360474"/>
    <w:rPr>
      <w:color w:val="605E5C"/>
      <w:shd w:val="clear" w:color="auto" w:fill="E1DFDD"/>
    </w:rPr>
  </w:style>
  <w:style w:type="character" w:customStyle="1" w:styleId="Balk5Char">
    <w:name w:val="Başlık 5 Char"/>
    <w:basedOn w:val="VarsaylanParagrafYazTipi"/>
    <w:link w:val="Balk5"/>
    <w:uiPriority w:val="9"/>
    <w:semiHidden/>
    <w:rsid w:val="000D1A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955">
      <w:bodyDiv w:val="1"/>
      <w:marLeft w:val="0"/>
      <w:marRight w:val="0"/>
      <w:marTop w:val="0"/>
      <w:marBottom w:val="0"/>
      <w:divBdr>
        <w:top w:val="none" w:sz="0" w:space="0" w:color="auto"/>
        <w:left w:val="none" w:sz="0" w:space="0" w:color="auto"/>
        <w:bottom w:val="none" w:sz="0" w:space="0" w:color="auto"/>
        <w:right w:val="none" w:sz="0" w:space="0" w:color="auto"/>
      </w:divBdr>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10464">
      <w:bodyDiv w:val="1"/>
      <w:marLeft w:val="0"/>
      <w:marRight w:val="0"/>
      <w:marTop w:val="0"/>
      <w:marBottom w:val="0"/>
      <w:divBdr>
        <w:top w:val="none" w:sz="0" w:space="0" w:color="auto"/>
        <w:left w:val="none" w:sz="0" w:space="0" w:color="auto"/>
        <w:bottom w:val="none" w:sz="0" w:space="0" w:color="auto"/>
        <w:right w:val="none" w:sz="0" w:space="0" w:color="auto"/>
      </w:divBdr>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itim.sdu.edu.tr/assets/uploads/sites/452/files/11-02-2022-tarihli-arge-toplanti-tutanak-21022022.pdf" TargetMode="External"/><Relationship Id="rId18" Type="http://schemas.openxmlformats.org/officeDocument/2006/relationships/hyperlink" Target="https://w3.sdu.edu.tr/SDU_Files/Files/PERFORMANS%20G%c3%9cD%c3%9cML%c3%9c%20PROJE%20(2).pdf" TargetMode="External"/><Relationship Id="rId26" Type="http://schemas.openxmlformats.org/officeDocument/2006/relationships/hyperlink" Target="https://egitim.sdu.edu.tr/okuloncesi/tr/" TargetMode="External"/><Relationship Id="rId3" Type="http://schemas.openxmlformats.org/officeDocument/2006/relationships/styles" Target="styles.xml"/><Relationship Id="rId21" Type="http://schemas.openxmlformats.org/officeDocument/2006/relationships/hyperlink" Target="https://ayd.sdu.edu.tr/s/makale-dil-yazim-kontrolu-destegi" TargetMode="External"/><Relationship Id="rId34" Type="http://schemas.openxmlformats.org/officeDocument/2006/relationships/hyperlink" Target="https://egitim.sdu.edu.tr/tr/dokumanlar" TargetMode="External"/><Relationship Id="rId7" Type="http://schemas.openxmlformats.org/officeDocument/2006/relationships/footnotes" Target="footnotes.xml"/><Relationship Id="rId12" Type="http://schemas.openxmlformats.org/officeDocument/2006/relationships/hyperlink" Target="https://kalite.sdu.edu.tr/assets/uploads/sites/459/files/kalite-guvence-sistemi-kurulmasi-ve-kalite-komisyonu-calisma-usul-ve-esaslarina-iliskin-yonerge-12082021.pdf" TargetMode="External"/><Relationship Id="rId17" Type="http://schemas.openxmlformats.org/officeDocument/2006/relationships/hyperlink" Target="https://egitim.sdu.edu.tr/assets/uploads/sites/452/files/stratejik-plan-03122021.pdf" TargetMode="External"/><Relationship Id="rId25" Type="http://schemas.openxmlformats.org/officeDocument/2006/relationships/hyperlink" Target="https://bap.sdu.edu.tr/tr/haber/performans-duyurusu-29182h.html" TargetMode="External"/><Relationship Id="rId33" Type="http://schemas.openxmlformats.org/officeDocument/2006/relationships/hyperlink" Target="https://w3.sdu.edu.tr/sayfa/5819/mevzuat" TargetMode="External"/><Relationship Id="rId2" Type="http://schemas.openxmlformats.org/officeDocument/2006/relationships/numbering" Target="numbering.xml"/><Relationship Id="rId16" Type="http://schemas.openxmlformats.org/officeDocument/2006/relationships/hyperlink" Target="https://egitim.sdu.edu.tr/assets/uploads/sites/452/files/stratejik-plan-03122021.pdf" TargetMode="External"/><Relationship Id="rId20" Type="http://schemas.openxmlformats.org/officeDocument/2006/relationships/hyperlink" Target="https://bap.sdu.edu.tr/assets/uploads/sites/143/files/gudumlu-proje-performans-28022020.pdf" TargetMode="External"/><Relationship Id="rId29" Type="http://schemas.openxmlformats.org/officeDocument/2006/relationships/hyperlink" Target="https://sis.sdu.edu.tr/oibs/bologna/index.aspx?lang=tr&amp;curOp=showPac&amp;curUnit=28&amp;curSunit=2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itim.sdu.edu.tr/assets/uploads/sites/452/files/kalite-komisyonlari-15012022.pdf" TargetMode="External"/><Relationship Id="rId24" Type="http://schemas.openxmlformats.org/officeDocument/2006/relationships/hyperlink" Target="https://egitim.sdu.edu.tr/assets/uploads/sites/452/files/2021-arge-raporu-21022022.pdf" TargetMode="External"/><Relationship Id="rId32" Type="http://schemas.openxmlformats.org/officeDocument/2006/relationships/hyperlink" Target="https://egitim.sdu.edu.tr/okuloncesi/tr/kalite-calismalari/kalite-calismalari-13553s.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gitim.sdu.edu.tr/tr/koordinatorlukler.html" TargetMode="External"/><Relationship Id="rId23" Type="http://schemas.openxmlformats.org/officeDocument/2006/relationships/hyperlink" Target="https://egitim.sdu.edu.tr/assets/uploads/sites/452/files/stratejik-plan-03122021.pdf" TargetMode="External"/><Relationship Id="rId28" Type="http://schemas.openxmlformats.org/officeDocument/2006/relationships/hyperlink" Target="https://egitim.sdu.edu.tr/assets/uploads/sites/452/files/2021-arge-raporu-21022022.pdf" TargetMode="External"/><Relationship Id="rId36" Type="http://schemas.openxmlformats.org/officeDocument/2006/relationships/fontTable" Target="fontTable.xml"/><Relationship Id="rId10" Type="http://schemas.openxmlformats.org/officeDocument/2006/relationships/hyperlink" Target="https://egitim.sdu.edu.tr/assets/uploads/sites/452/files/stratejik-plan-03122021.pdf" TargetMode="External"/><Relationship Id="rId19" Type="http://schemas.openxmlformats.org/officeDocument/2006/relationships/hyperlink" Target="https://w3.sdu.edu.tr/haber/10923/egitim-proje-hazirlamada-guncel-gelismeler-ve-tubitak-projeleri-hazirlik-calismalari" TargetMode="External"/><Relationship Id="rId31" Type="http://schemas.openxmlformats.org/officeDocument/2006/relationships/hyperlink" Target="https://egitim.sdu.edu.tr/tr/haber/fakultemiz-ogrencileri-ortaokul-ogrencileri-icin-ucurtma-senligi-yaptilar-41292h.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gitim.sdu.edu.tr/assets/uploads/sites/452/files/kalite-calismalari-is-takvimi-21022022.pdf" TargetMode="External"/><Relationship Id="rId22" Type="http://schemas.openxmlformats.org/officeDocument/2006/relationships/hyperlink" Target="https://egitim.sdu.edu.tr/okuloncesi/tr/" TargetMode="External"/><Relationship Id="rId27" Type="http://schemas.openxmlformats.org/officeDocument/2006/relationships/hyperlink" Target="https://egitim.sdu.edu.tr/assets/uploads/sites/452/files/stratejik-plan-03122021.pdf" TargetMode="External"/><Relationship Id="rId30" Type="http://schemas.openxmlformats.org/officeDocument/2006/relationships/hyperlink" Target="https://egitim.sdu.edu.tr/tr/haber/fakultemizde-irfan-ordusu-ogretmenler-paneli-gerceklestirildi-40894h.html" TargetMode="External"/><Relationship Id="rId35" Type="http://schemas.openxmlformats.org/officeDocument/2006/relationships/hyperlink" Target="https://egitim.sdu.edu.tr/okuloncesi/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E56A-DCB7-4F41-84BC-9E779B8D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8385</Words>
  <Characters>47796</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2023-01-12T09:49:00Z</dcterms:created>
  <dcterms:modified xsi:type="dcterms:W3CDTF">2023-01-12T09:49:00Z</dcterms:modified>
</cp:coreProperties>
</file>